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8E88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 H/C 500</w:t>
      </w:r>
    </w:p>
    <w:p w14:paraId="708AD690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83D64DD" w14:textId="77777777" w:rsidR="00A60DDF" w:rsidRPr="00E00245" w:rsidRDefault="00A60DDF" w:rsidP="00A60D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E00245">
        <w:rPr>
          <w:rFonts w:ascii="Arial" w:hAnsi="Arial" w:cs="Arial"/>
          <w:color w:val="000000"/>
          <w:sz w:val="20"/>
          <w:szCs w:val="20"/>
        </w:rPr>
        <w:t>Accumulatore inerziale per acqua calda/refrigerata, per installazioni a basamento, ideale per pompe di calore avente le seguenti caratteristiche:</w:t>
      </w:r>
    </w:p>
    <w:p w14:paraId="165371E4" w14:textId="77777777" w:rsidR="00A60DDF" w:rsidRDefault="00A60DDF" w:rsidP="00A60DD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DD6B8A7" w14:textId="0B611434" w:rsidR="000535C9" w:rsidRPr="00422E29" w:rsidRDefault="00CA2ADF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67B74">
        <w:rPr>
          <w:rFonts w:ascii="Arial" w:hAnsi="Arial" w:cs="Arial"/>
          <w:i/>
          <w:iCs/>
          <w:color w:val="000000"/>
          <w:sz w:val="20"/>
          <w:szCs w:val="20"/>
        </w:rPr>
        <w:t xml:space="preserve">- </w:t>
      </w:r>
      <w:r w:rsidRPr="00422E29">
        <w:rPr>
          <w:rFonts w:ascii="Arial" w:hAnsi="Arial" w:cs="Arial"/>
          <w:color w:val="000000"/>
          <w:sz w:val="20"/>
          <w:szCs w:val="20"/>
        </w:rPr>
        <w:t>Rivestimento in ABS rigido idoneo anche per installazione in esterno</w:t>
      </w:r>
    </w:p>
    <w:p w14:paraId="5176A819" w14:textId="77777777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>- Corpo accumulatore in acciaio al carbonio non trattato.</w:t>
      </w:r>
    </w:p>
    <w:p w14:paraId="501BA138" w14:textId="77777777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>- Predisposizione all’installazione di sonde di temperatura alle varie altezze.</w:t>
      </w:r>
    </w:p>
    <w:p w14:paraId="4F04CEE3" w14:textId="5D72BABC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>- Coibentazione di poliuretano rigido iniettato di spessore 50 mm</w:t>
      </w:r>
      <w:r w:rsidR="00475744" w:rsidRPr="00422E29">
        <w:rPr>
          <w:rFonts w:ascii="Arial" w:hAnsi="Arial" w:cs="Arial"/>
          <w:color w:val="000000"/>
          <w:sz w:val="20"/>
          <w:szCs w:val="20"/>
        </w:rPr>
        <w:t xml:space="preserve"> </w:t>
      </w:r>
      <w:r w:rsidR="00475744" w:rsidRPr="00422E29">
        <w:rPr>
          <w:rFonts w:ascii="Arial" w:hAnsi="Arial" w:cs="Arial"/>
          <w:color w:val="000000"/>
          <w:sz w:val="20"/>
          <w:szCs w:val="20"/>
        </w:rPr>
        <w:t>con barriera al vapore (anticondensa)</w:t>
      </w:r>
      <w:r w:rsidRPr="00422E29">
        <w:rPr>
          <w:rFonts w:ascii="Arial" w:hAnsi="Arial" w:cs="Arial"/>
          <w:color w:val="000000"/>
          <w:sz w:val="20"/>
          <w:szCs w:val="20"/>
        </w:rPr>
        <w:t>.</w:t>
      </w:r>
    </w:p>
    <w:p w14:paraId="3C250105" w14:textId="34732E4D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 xml:space="preserve">- N. 4 attacchi Ø </w:t>
      </w:r>
      <w:r w:rsidR="006354AB" w:rsidRPr="00422E29">
        <w:rPr>
          <w:rFonts w:ascii="Arial" w:hAnsi="Arial" w:cs="Arial"/>
          <w:color w:val="000000"/>
          <w:sz w:val="20"/>
          <w:szCs w:val="20"/>
        </w:rPr>
        <w:t>3</w:t>
      </w:r>
      <w:r w:rsidRPr="00422E29">
        <w:rPr>
          <w:rFonts w:ascii="Arial" w:hAnsi="Arial" w:cs="Arial"/>
          <w:color w:val="000000"/>
          <w:sz w:val="20"/>
          <w:szCs w:val="20"/>
        </w:rPr>
        <w:t>”</w:t>
      </w:r>
      <w:r w:rsidR="006354AB" w:rsidRPr="00422E29">
        <w:rPr>
          <w:rFonts w:ascii="Arial" w:hAnsi="Arial" w:cs="Arial"/>
          <w:color w:val="000000"/>
          <w:sz w:val="20"/>
          <w:szCs w:val="20"/>
        </w:rPr>
        <w:t xml:space="preserve"> </w:t>
      </w:r>
      <w:r w:rsidRPr="00422E29">
        <w:rPr>
          <w:rFonts w:ascii="Arial" w:hAnsi="Arial" w:cs="Arial"/>
          <w:color w:val="000000"/>
          <w:sz w:val="20"/>
          <w:szCs w:val="20"/>
        </w:rPr>
        <w:t>per connessioni mandata/ritorno impianto.</w:t>
      </w:r>
    </w:p>
    <w:p w14:paraId="19CEC15E" w14:textId="6B06CFE5" w:rsidR="006354AB" w:rsidRPr="00422E29" w:rsidRDefault="006354AB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 xml:space="preserve">- N. 2 </w:t>
      </w:r>
      <w:r w:rsidRPr="00422E29">
        <w:rPr>
          <w:rFonts w:ascii="Arial" w:hAnsi="Arial" w:cs="Arial"/>
          <w:color w:val="000000"/>
          <w:sz w:val="20"/>
          <w:szCs w:val="20"/>
        </w:rPr>
        <w:t xml:space="preserve">attacchi Ø </w:t>
      </w:r>
      <w:r w:rsidRPr="00422E29">
        <w:rPr>
          <w:rFonts w:ascii="Arial" w:hAnsi="Arial" w:cs="Arial"/>
          <w:color w:val="000000"/>
          <w:sz w:val="20"/>
          <w:szCs w:val="20"/>
        </w:rPr>
        <w:t>2</w:t>
      </w:r>
      <w:r w:rsidRPr="00422E29">
        <w:rPr>
          <w:rFonts w:ascii="Arial" w:hAnsi="Arial" w:cs="Arial"/>
          <w:color w:val="000000"/>
          <w:sz w:val="20"/>
          <w:szCs w:val="20"/>
        </w:rPr>
        <w:t>” per connessioni mandata/ritorno impianto.</w:t>
      </w:r>
    </w:p>
    <w:p w14:paraId="72A500D8" w14:textId="77777777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>- N. 2 attacchi Ø 1/2" ausiliari per sonde e/o termometri aggiuntivi.</w:t>
      </w:r>
    </w:p>
    <w:p w14:paraId="3F1E4B1D" w14:textId="77777777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422E29">
        <w:rPr>
          <w:rFonts w:ascii="Arial" w:hAnsi="Arial" w:cs="Arial"/>
          <w:color w:val="000000"/>
          <w:sz w:val="20"/>
          <w:szCs w:val="20"/>
        </w:rPr>
        <w:t>- N. 1 attacco Ø 1” 1/2 per collegamento resistenza elettrica (opzionale).</w:t>
      </w:r>
    </w:p>
    <w:p w14:paraId="08348010" w14:textId="77777777" w:rsidR="000535C9" w:rsidRPr="00422E2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121A833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633E83D1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massima di esercizio primario: 6 bar.</w:t>
      </w:r>
    </w:p>
    <w:p w14:paraId="7053DA37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5BE76265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minima di esercizio: 6°C.</w:t>
      </w:r>
    </w:p>
    <w:p w14:paraId="56B6A49E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500 Lt.</w:t>
      </w:r>
    </w:p>
    <w:p w14:paraId="37D618C4" w14:textId="1F1011E0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70 </w:t>
      </w:r>
      <w:r w:rsidR="00CA219E">
        <w:rPr>
          <w:rFonts w:ascii="Arial" w:hAnsi="Arial" w:cs="Arial"/>
          <w:color w:val="000000"/>
          <w:sz w:val="20"/>
          <w:szCs w:val="20"/>
        </w:rPr>
        <w:t>k</w:t>
      </w:r>
      <w:r>
        <w:rPr>
          <w:rFonts w:ascii="Arial" w:hAnsi="Arial" w:cs="Arial"/>
          <w:color w:val="000000"/>
          <w:sz w:val="20"/>
          <w:szCs w:val="20"/>
        </w:rPr>
        <w:t>g.</w:t>
      </w:r>
    </w:p>
    <w:p w14:paraId="2B80E91A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Misure di ingombro (D x H): 750mm x 1631mm.</w:t>
      </w:r>
    </w:p>
    <w:p w14:paraId="6BB5A6A3" w14:textId="2FE42F73" w:rsidR="002102F0" w:rsidRDefault="002102F0" w:rsidP="002102F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Classe energetica </w:t>
      </w:r>
      <w:r>
        <w:rPr>
          <w:rFonts w:ascii="Arial" w:hAnsi="Arial" w:cs="Arial"/>
          <w:color w:val="000000"/>
          <w:sz w:val="20"/>
          <w:szCs w:val="20"/>
        </w:rPr>
        <w:t>C</w:t>
      </w:r>
    </w:p>
    <w:p w14:paraId="7AD580A8" w14:textId="77777777" w:rsidR="002102F0" w:rsidRDefault="002102F0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B7B5261" w14:textId="77777777" w:rsidR="000535C9" w:rsidRDefault="000535C9" w:rsidP="000535C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514151A" w14:textId="77777777" w:rsidR="000535C9" w:rsidRDefault="000535C9" w:rsidP="000535C9">
      <w:r>
        <w:rPr>
          <w:rFonts w:ascii="Arial" w:hAnsi="Arial" w:cs="Arial"/>
          <w:color w:val="000000"/>
          <w:sz w:val="20"/>
          <w:szCs w:val="20"/>
        </w:rPr>
        <w:t>Marca ACV – Modello: TST P H/C 500</w:t>
      </w:r>
    </w:p>
    <w:p w14:paraId="3E7A5352" w14:textId="77777777" w:rsidR="00B779A2" w:rsidRPr="000535C9" w:rsidRDefault="00B779A2" w:rsidP="000535C9"/>
    <w:sectPr w:rsidR="00B779A2" w:rsidRPr="000535C9" w:rsidSect="00C24510">
      <w:headerReference w:type="default" r:id="rId7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59F9B" w14:textId="77777777" w:rsidR="003C28C5" w:rsidRDefault="003C28C5">
      <w:r>
        <w:separator/>
      </w:r>
    </w:p>
  </w:endnote>
  <w:endnote w:type="continuationSeparator" w:id="0">
    <w:p w14:paraId="0D309669" w14:textId="77777777" w:rsidR="003C28C5" w:rsidRDefault="003C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D1B0F" w14:textId="77777777" w:rsidR="003C28C5" w:rsidRDefault="003C28C5">
      <w:r>
        <w:separator/>
      </w:r>
    </w:p>
  </w:footnote>
  <w:footnote w:type="continuationSeparator" w:id="0">
    <w:p w14:paraId="376BBF9D" w14:textId="77777777" w:rsidR="003C28C5" w:rsidRDefault="003C2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ADDE" w14:textId="56B97A35" w:rsidR="005B53C3" w:rsidRDefault="00EC0DD3">
    <w:pPr>
      <w:pStyle w:val="Intestazione"/>
    </w:pPr>
    <w:r>
      <w:rPr>
        <w:noProof/>
      </w:rPr>
      <w:pict w14:anchorId="039A6F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86211F1" w14:textId="77777777" w:rsidR="005B53C3" w:rsidRDefault="005B53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95671"/>
    <w:multiLevelType w:val="hybridMultilevel"/>
    <w:tmpl w:val="3BD86138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437C7"/>
    <w:multiLevelType w:val="hybridMultilevel"/>
    <w:tmpl w:val="07D82C92"/>
    <w:lvl w:ilvl="0" w:tplc="0BDC3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0302965">
    <w:abstractNumId w:val="1"/>
  </w:num>
  <w:num w:numId="2" w16cid:durableId="18868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758B"/>
    <w:rsid w:val="000408D3"/>
    <w:rsid w:val="000535C9"/>
    <w:rsid w:val="000538B7"/>
    <w:rsid w:val="00061D87"/>
    <w:rsid w:val="00076EF6"/>
    <w:rsid w:val="000B5524"/>
    <w:rsid w:val="001217F6"/>
    <w:rsid w:val="00133686"/>
    <w:rsid w:val="001A4CFB"/>
    <w:rsid w:val="002102F0"/>
    <w:rsid w:val="00212676"/>
    <w:rsid w:val="00286447"/>
    <w:rsid w:val="002F2C05"/>
    <w:rsid w:val="003552CD"/>
    <w:rsid w:val="00372DD8"/>
    <w:rsid w:val="00392C30"/>
    <w:rsid w:val="003C218C"/>
    <w:rsid w:val="003C28C5"/>
    <w:rsid w:val="00407618"/>
    <w:rsid w:val="00410D1C"/>
    <w:rsid w:val="00422E29"/>
    <w:rsid w:val="00467B74"/>
    <w:rsid w:val="00475744"/>
    <w:rsid w:val="00493725"/>
    <w:rsid w:val="00562C72"/>
    <w:rsid w:val="005971F5"/>
    <w:rsid w:val="005B53C3"/>
    <w:rsid w:val="005D4DA1"/>
    <w:rsid w:val="00601BEA"/>
    <w:rsid w:val="006354AB"/>
    <w:rsid w:val="006762E1"/>
    <w:rsid w:val="006A136B"/>
    <w:rsid w:val="006B30C1"/>
    <w:rsid w:val="006B6D27"/>
    <w:rsid w:val="006F369E"/>
    <w:rsid w:val="00702F5B"/>
    <w:rsid w:val="00723C12"/>
    <w:rsid w:val="007B5D99"/>
    <w:rsid w:val="007B7EBF"/>
    <w:rsid w:val="007C788B"/>
    <w:rsid w:val="007E5658"/>
    <w:rsid w:val="0083330A"/>
    <w:rsid w:val="0084040B"/>
    <w:rsid w:val="00847CC7"/>
    <w:rsid w:val="00853F8A"/>
    <w:rsid w:val="00872916"/>
    <w:rsid w:val="009373B5"/>
    <w:rsid w:val="00937771"/>
    <w:rsid w:val="0096725A"/>
    <w:rsid w:val="00985046"/>
    <w:rsid w:val="009B1DA2"/>
    <w:rsid w:val="009B4805"/>
    <w:rsid w:val="009D18BD"/>
    <w:rsid w:val="009D2F90"/>
    <w:rsid w:val="00A60DDF"/>
    <w:rsid w:val="00A66D1D"/>
    <w:rsid w:val="00AB06A0"/>
    <w:rsid w:val="00AD1194"/>
    <w:rsid w:val="00B06B76"/>
    <w:rsid w:val="00B542E0"/>
    <w:rsid w:val="00B56D94"/>
    <w:rsid w:val="00B779A2"/>
    <w:rsid w:val="00B96DA6"/>
    <w:rsid w:val="00BA5616"/>
    <w:rsid w:val="00BB1FE8"/>
    <w:rsid w:val="00BB5923"/>
    <w:rsid w:val="00BB6CA5"/>
    <w:rsid w:val="00BC4A11"/>
    <w:rsid w:val="00BF494F"/>
    <w:rsid w:val="00C24510"/>
    <w:rsid w:val="00CA1CA9"/>
    <w:rsid w:val="00CA219E"/>
    <w:rsid w:val="00CA2ADF"/>
    <w:rsid w:val="00CA4788"/>
    <w:rsid w:val="00D8758B"/>
    <w:rsid w:val="00DE22DF"/>
    <w:rsid w:val="00DE40E9"/>
    <w:rsid w:val="00DF1DB0"/>
    <w:rsid w:val="00E32389"/>
    <w:rsid w:val="00E42388"/>
    <w:rsid w:val="00EC0DD3"/>
    <w:rsid w:val="00F32387"/>
    <w:rsid w:val="00F36524"/>
    <w:rsid w:val="00F36D4A"/>
    <w:rsid w:val="00F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7B086"/>
  <w15:chartTrackingRefBased/>
  <w15:docId w15:val="{563A9AA3-EB0C-434F-B89B-F490C5E9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dc:description/>
  <cp:lastModifiedBy>Giovanni  SESTITO</cp:lastModifiedBy>
  <cp:revision>13</cp:revision>
  <dcterms:created xsi:type="dcterms:W3CDTF">2024-05-17T12:49:00Z</dcterms:created>
  <dcterms:modified xsi:type="dcterms:W3CDTF">2024-05-17T13:20:00Z</dcterms:modified>
</cp:coreProperties>
</file>