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686D" w14:textId="77777777" w:rsidR="008860B5" w:rsidRDefault="000F3D45" w:rsidP="00886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TST P </w:t>
      </w:r>
      <w:r w:rsidR="00F939F3">
        <w:rPr>
          <w:rFonts w:ascii="Arial" w:hAnsi="Arial" w:cs="Arial"/>
          <w:b/>
          <w:bCs/>
          <w:color w:val="000000"/>
          <w:sz w:val="20"/>
          <w:szCs w:val="20"/>
        </w:rPr>
        <w:t>H/C 100</w:t>
      </w:r>
    </w:p>
    <w:p w14:paraId="730EE00E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AAFFBC" w14:textId="77777777" w:rsidR="004460A7" w:rsidRDefault="004460A7" w:rsidP="004460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21BA12" w14:textId="7FA8683C" w:rsidR="004460A7" w:rsidRPr="00E00245" w:rsidRDefault="004460A7" w:rsidP="004460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00245">
        <w:rPr>
          <w:rFonts w:ascii="Arial" w:hAnsi="Arial" w:cs="Arial"/>
          <w:color w:val="000000"/>
          <w:sz w:val="20"/>
          <w:szCs w:val="20"/>
        </w:rPr>
        <w:t>Accumulatore inerziale per acqua calda/refrigerata, per installazioni a basament</w:t>
      </w:r>
      <w:r w:rsidR="00AA17BD">
        <w:rPr>
          <w:rFonts w:ascii="Arial" w:hAnsi="Arial" w:cs="Arial"/>
          <w:color w:val="000000"/>
          <w:sz w:val="20"/>
          <w:szCs w:val="20"/>
        </w:rPr>
        <w:t>o o murale con kit staffe opzionali</w:t>
      </w:r>
      <w:r w:rsidRPr="00E00245">
        <w:rPr>
          <w:rFonts w:ascii="Arial" w:hAnsi="Arial" w:cs="Arial"/>
          <w:color w:val="000000"/>
          <w:sz w:val="20"/>
          <w:szCs w:val="20"/>
        </w:rPr>
        <w:t>, ideale per pompe di calore avente le seguenti caratteristiche:</w:t>
      </w:r>
    </w:p>
    <w:p w14:paraId="20017614" w14:textId="77777777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BEF7C47" w14:textId="7D7F7074" w:rsidR="000169DF" w:rsidRDefault="000169DF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2612A0">
        <w:rPr>
          <w:rFonts w:ascii="Arial" w:hAnsi="Arial" w:cs="Arial"/>
          <w:color w:val="000000"/>
          <w:sz w:val="20"/>
          <w:szCs w:val="20"/>
        </w:rPr>
        <w:t xml:space="preserve"> Rivestimento in ABS rigido idoneo anche per installazione in esterno</w:t>
      </w:r>
    </w:p>
    <w:p w14:paraId="731B9143" w14:textId="77777777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Corpo accumulatore in acciaio al carbonio non trattato.</w:t>
      </w:r>
    </w:p>
    <w:p w14:paraId="3FA1E686" w14:textId="4C51AE62" w:rsidR="00402BA1" w:rsidRDefault="00F939F3" w:rsidP="00402B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402BA1">
        <w:rPr>
          <w:rFonts w:ascii="Arial" w:hAnsi="Arial" w:cs="Arial"/>
          <w:color w:val="000000"/>
          <w:sz w:val="20"/>
          <w:szCs w:val="20"/>
        </w:rPr>
        <w:t>Predisposizione all’installazione di sonde di temperatura.</w:t>
      </w:r>
    </w:p>
    <w:p w14:paraId="6A7E9099" w14:textId="5A48200C" w:rsidR="00F939F3" w:rsidRDefault="00402BA1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di poliuretano rigido iniettato con barriera al vapore (anticondensa) di spessore 30 mm.</w:t>
      </w:r>
    </w:p>
    <w:p w14:paraId="147E394B" w14:textId="7F7B626E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</w:t>
      </w:r>
      <w:r w:rsidR="008D69A1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attacchi Ø 1”1/4 per connessioni mandata/ritorno impianto.</w:t>
      </w:r>
    </w:p>
    <w:p w14:paraId="4968A173" w14:textId="0B42FB21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</w:t>
      </w:r>
      <w:r w:rsidR="007D4A29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attacchi Ø 1/2" ausiliari per sonde e/o termometri aggiuntivi.</w:t>
      </w:r>
    </w:p>
    <w:p w14:paraId="4E06A340" w14:textId="7023C257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FB1AC5B" w14:textId="77777777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2E24A9" w14:textId="77777777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1B4115C7" w14:textId="77777777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massima di esercizio primario: 6 bar.</w:t>
      </w:r>
    </w:p>
    <w:p w14:paraId="2AED377B" w14:textId="77777777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69762865" w14:textId="77777777" w:rsidR="00F939F3" w:rsidRDefault="00F939F3" w:rsidP="00F939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minima di esercizio: 6°C.</w:t>
      </w:r>
    </w:p>
    <w:p w14:paraId="74F8AC2A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Capacità totale: 100 Lt.</w:t>
      </w:r>
    </w:p>
    <w:p w14:paraId="02F1C2AB" w14:textId="7F9CC2CB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F939F3"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B079F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g.</w:t>
      </w:r>
    </w:p>
    <w:p w14:paraId="0FC5D3E5" w14:textId="17CD9700" w:rsidR="008860B5" w:rsidRDefault="00857E71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Misure di ingombro (D x H): </w:t>
      </w:r>
      <w:r w:rsidR="005E4FA6">
        <w:rPr>
          <w:rFonts w:ascii="Arial" w:hAnsi="Arial" w:cs="Arial"/>
          <w:color w:val="000000"/>
          <w:sz w:val="20"/>
          <w:szCs w:val="20"/>
        </w:rPr>
        <w:t>460</w:t>
      </w:r>
      <w:r w:rsidR="008860B5">
        <w:rPr>
          <w:rFonts w:ascii="Arial" w:hAnsi="Arial" w:cs="Arial"/>
          <w:color w:val="000000"/>
          <w:sz w:val="20"/>
          <w:szCs w:val="20"/>
        </w:rPr>
        <w:t xml:space="preserve">mm x </w:t>
      </w:r>
      <w:r w:rsidR="00F939F3">
        <w:rPr>
          <w:rFonts w:ascii="Arial" w:hAnsi="Arial" w:cs="Arial"/>
          <w:color w:val="000000"/>
          <w:sz w:val="20"/>
          <w:szCs w:val="20"/>
        </w:rPr>
        <w:t>95</w:t>
      </w:r>
      <w:r w:rsidR="005E4FA6">
        <w:rPr>
          <w:rFonts w:ascii="Arial" w:hAnsi="Arial" w:cs="Arial"/>
          <w:color w:val="000000"/>
          <w:sz w:val="20"/>
          <w:szCs w:val="20"/>
        </w:rPr>
        <w:t>4</w:t>
      </w:r>
      <w:r w:rsidR="008860B5">
        <w:rPr>
          <w:rFonts w:ascii="Arial" w:hAnsi="Arial" w:cs="Arial"/>
          <w:color w:val="000000"/>
          <w:sz w:val="20"/>
          <w:szCs w:val="20"/>
        </w:rPr>
        <w:t>mm.</w:t>
      </w:r>
    </w:p>
    <w:p w14:paraId="45269BE3" w14:textId="63182C01" w:rsidR="005E4FA6" w:rsidRDefault="005E4FA6" w:rsidP="005E4F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Classe energetica </w:t>
      </w:r>
      <w:r>
        <w:rPr>
          <w:rFonts w:ascii="Arial" w:hAnsi="Arial" w:cs="Arial"/>
          <w:color w:val="000000"/>
          <w:sz w:val="20"/>
          <w:szCs w:val="20"/>
        </w:rPr>
        <w:t>B</w:t>
      </w:r>
    </w:p>
    <w:p w14:paraId="335EAD65" w14:textId="77777777" w:rsidR="008860B5" w:rsidRDefault="008860B5" w:rsidP="008860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22EC4D2" w14:textId="77777777" w:rsidR="00B779A2" w:rsidRPr="008860B5" w:rsidRDefault="008860B5" w:rsidP="008860B5">
      <w:r>
        <w:rPr>
          <w:rFonts w:ascii="Arial" w:hAnsi="Arial" w:cs="Arial"/>
          <w:color w:val="000000"/>
          <w:sz w:val="20"/>
          <w:szCs w:val="20"/>
        </w:rPr>
        <w:t xml:space="preserve">Marca ACV – Modello: </w:t>
      </w:r>
      <w:r w:rsidR="000F3D45">
        <w:rPr>
          <w:rFonts w:ascii="Arial" w:hAnsi="Arial" w:cs="Arial"/>
          <w:color w:val="000000"/>
          <w:sz w:val="20"/>
          <w:szCs w:val="20"/>
        </w:rPr>
        <w:t xml:space="preserve">TST </w:t>
      </w:r>
      <w:r w:rsidR="00F939F3">
        <w:rPr>
          <w:rFonts w:ascii="Arial" w:hAnsi="Arial" w:cs="Arial"/>
          <w:color w:val="000000"/>
          <w:sz w:val="20"/>
          <w:szCs w:val="20"/>
        </w:rPr>
        <w:t>P H/C 100</w:t>
      </w:r>
    </w:p>
    <w:sectPr w:rsidR="00B779A2" w:rsidRPr="008860B5" w:rsidSect="00C24510">
      <w:headerReference w:type="default" r:id="rId7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0028" w14:textId="77777777" w:rsidR="004C0DBE" w:rsidRDefault="004C0DBE">
      <w:r>
        <w:separator/>
      </w:r>
    </w:p>
  </w:endnote>
  <w:endnote w:type="continuationSeparator" w:id="0">
    <w:p w14:paraId="0B4EEBCE" w14:textId="77777777" w:rsidR="004C0DBE" w:rsidRDefault="004C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5F09" w14:textId="77777777" w:rsidR="004C0DBE" w:rsidRDefault="004C0DBE">
      <w:r>
        <w:separator/>
      </w:r>
    </w:p>
  </w:footnote>
  <w:footnote w:type="continuationSeparator" w:id="0">
    <w:p w14:paraId="7F5EBF71" w14:textId="77777777" w:rsidR="004C0DBE" w:rsidRDefault="004C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CC87" w14:textId="60A5208C" w:rsidR="00224878" w:rsidRDefault="00206CB9">
    <w:pPr>
      <w:pStyle w:val="Intestazione"/>
      <w:rPr>
        <w:noProof/>
      </w:rPr>
    </w:pPr>
    <w:r>
      <w:rPr>
        <w:noProof/>
      </w:rPr>
      <w:pict w14:anchorId="0DE33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7720500D" w14:textId="77777777" w:rsidR="00206CB9" w:rsidRDefault="00206C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671"/>
    <w:multiLevelType w:val="hybridMultilevel"/>
    <w:tmpl w:val="3BD86138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437C7"/>
    <w:multiLevelType w:val="hybridMultilevel"/>
    <w:tmpl w:val="07D82C92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830488">
    <w:abstractNumId w:val="1"/>
  </w:num>
  <w:num w:numId="2" w16cid:durableId="204108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58B"/>
    <w:rsid w:val="000169DF"/>
    <w:rsid w:val="000408D3"/>
    <w:rsid w:val="000538B7"/>
    <w:rsid w:val="00061D87"/>
    <w:rsid w:val="000B5524"/>
    <w:rsid w:val="000F3D45"/>
    <w:rsid w:val="001217F6"/>
    <w:rsid w:val="00133686"/>
    <w:rsid w:val="0014226E"/>
    <w:rsid w:val="001A4CFB"/>
    <w:rsid w:val="00206CB9"/>
    <w:rsid w:val="00224878"/>
    <w:rsid w:val="00286447"/>
    <w:rsid w:val="002F2C05"/>
    <w:rsid w:val="003552CD"/>
    <w:rsid w:val="00372DD8"/>
    <w:rsid w:val="00392C30"/>
    <w:rsid w:val="003C218C"/>
    <w:rsid w:val="003C695F"/>
    <w:rsid w:val="00402BA1"/>
    <w:rsid w:val="00407618"/>
    <w:rsid w:val="00410D1C"/>
    <w:rsid w:val="004460A7"/>
    <w:rsid w:val="00467A92"/>
    <w:rsid w:val="00493725"/>
    <w:rsid w:val="004C0DBE"/>
    <w:rsid w:val="00562C72"/>
    <w:rsid w:val="005971F5"/>
    <w:rsid w:val="005B53C3"/>
    <w:rsid w:val="005E4FA6"/>
    <w:rsid w:val="00600E61"/>
    <w:rsid w:val="00601BEA"/>
    <w:rsid w:val="00622D9E"/>
    <w:rsid w:val="006762E1"/>
    <w:rsid w:val="006A136B"/>
    <w:rsid w:val="006B6D27"/>
    <w:rsid w:val="006F369E"/>
    <w:rsid w:val="00702F5B"/>
    <w:rsid w:val="00723C12"/>
    <w:rsid w:val="007B5D99"/>
    <w:rsid w:val="007B7EBF"/>
    <w:rsid w:val="007C788B"/>
    <w:rsid w:val="007D4A29"/>
    <w:rsid w:val="007E5658"/>
    <w:rsid w:val="0083330A"/>
    <w:rsid w:val="0084040B"/>
    <w:rsid w:val="00847CC7"/>
    <w:rsid w:val="00853F8A"/>
    <w:rsid w:val="00857E71"/>
    <w:rsid w:val="008860B5"/>
    <w:rsid w:val="008B04D9"/>
    <w:rsid w:val="008D69A1"/>
    <w:rsid w:val="009220AD"/>
    <w:rsid w:val="009373B5"/>
    <w:rsid w:val="00937771"/>
    <w:rsid w:val="00985046"/>
    <w:rsid w:val="009B4805"/>
    <w:rsid w:val="009D18BD"/>
    <w:rsid w:val="009D2F90"/>
    <w:rsid w:val="00A66D1D"/>
    <w:rsid w:val="00AA17BD"/>
    <w:rsid w:val="00AB06A0"/>
    <w:rsid w:val="00AD1194"/>
    <w:rsid w:val="00B02F42"/>
    <w:rsid w:val="00B06B76"/>
    <w:rsid w:val="00B542E0"/>
    <w:rsid w:val="00B56D94"/>
    <w:rsid w:val="00B779A2"/>
    <w:rsid w:val="00BA5616"/>
    <w:rsid w:val="00BB1FE8"/>
    <w:rsid w:val="00BB5923"/>
    <w:rsid w:val="00BB6CA5"/>
    <w:rsid w:val="00BC4A11"/>
    <w:rsid w:val="00BF494F"/>
    <w:rsid w:val="00C0787B"/>
    <w:rsid w:val="00C24510"/>
    <w:rsid w:val="00CA1CA9"/>
    <w:rsid w:val="00CA4788"/>
    <w:rsid w:val="00CD5390"/>
    <w:rsid w:val="00D8758B"/>
    <w:rsid w:val="00DA3585"/>
    <w:rsid w:val="00DB079F"/>
    <w:rsid w:val="00DE40E9"/>
    <w:rsid w:val="00DF1DB0"/>
    <w:rsid w:val="00E32389"/>
    <w:rsid w:val="00E36363"/>
    <w:rsid w:val="00E42388"/>
    <w:rsid w:val="00F36524"/>
    <w:rsid w:val="00F36D4A"/>
    <w:rsid w:val="00F939F3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DA3B5D"/>
  <w15:chartTrackingRefBased/>
  <w15:docId w15:val="{7EDDB3A7-6687-4F97-AB46-A0C9B776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dc:description/>
  <cp:lastModifiedBy>Giovanni  SESTITO</cp:lastModifiedBy>
  <cp:revision>14</cp:revision>
  <dcterms:created xsi:type="dcterms:W3CDTF">2024-05-17T12:48:00Z</dcterms:created>
  <dcterms:modified xsi:type="dcterms:W3CDTF">2024-05-17T13:49:00Z</dcterms:modified>
</cp:coreProperties>
</file>