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A639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TST FAST 3E </w:t>
      </w:r>
      <w:r w:rsidR="006C1E55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5D35C0">
        <w:rPr>
          <w:rFonts w:ascii="Arial" w:hAnsi="Arial" w:cs="Arial"/>
          <w:b/>
          <w:bCs/>
          <w:color w:val="000000"/>
          <w:sz w:val="20"/>
          <w:szCs w:val="20"/>
        </w:rPr>
        <w:t>50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</w:p>
    <w:p w14:paraId="114DB732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79AE83" w14:textId="6E63667C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Volano termico in acciaio al carbonio combinato a 3 energie per produzione di ACS, in abbinamento a caldaie a gas, caldaie a combustibile solido, solare termico, pompe di calore</w:t>
      </w:r>
      <w:r w:rsidR="008E0E2D">
        <w:rPr>
          <w:rFonts w:ascii="Arial" w:hAnsi="Arial" w:cs="Arial"/>
          <w:color w:val="000000"/>
          <w:sz w:val="20"/>
          <w:szCs w:val="20"/>
        </w:rPr>
        <w:t>.</w:t>
      </w:r>
    </w:p>
    <w:p w14:paraId="7028BE04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60E84FB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D30E3">
        <w:rPr>
          <w:rFonts w:ascii="Arial" w:hAnsi="Arial" w:cs="Arial"/>
          <w:bCs/>
          <w:color w:val="000000"/>
          <w:sz w:val="20"/>
          <w:szCs w:val="20"/>
        </w:rPr>
        <w:t>- Corpo accumulatore in acciaio al carbonio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6106FD1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N.1 scambiatore in acciaio inox AISI 316L spiralato per produzione ACS, con sviluppo per tutta l’altezza del bollitore a stratificazione.</w:t>
      </w:r>
    </w:p>
    <w:p w14:paraId="4F9E8E93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 1 scambiatore fisso in acciaio situato nella posizione alta del bollitore per abbinamento a caldaie a gas o a combustibile solido.</w:t>
      </w:r>
    </w:p>
    <w:p w14:paraId="10D07B97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 1 scambiatore fisso in acciaio situato nella posizione bassa del bollitore per abbinamento ad energia solare o di recupero.</w:t>
      </w:r>
    </w:p>
    <w:p w14:paraId="29220FB2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Coibentazione in materassino di poliestere morbido di spessore 100mm.</w:t>
      </w:r>
    </w:p>
    <w:p w14:paraId="1AC0F037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di finitura in PVC flessibile di colore grigio.</w:t>
      </w:r>
    </w:p>
    <w:p w14:paraId="76CC2B92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1B065B8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Dotazione di serie:</w:t>
      </w:r>
    </w:p>
    <w:p w14:paraId="373B0A0D" w14:textId="77777777" w:rsidR="00942F8B" w:rsidRPr="00700E0F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>- N. 5 manicotti portasonda Ø ½”, di cui uno impegnato dal termometro.</w:t>
      </w:r>
    </w:p>
    <w:p w14:paraId="6EFD7620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 xml:space="preserve">- N.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700E0F">
        <w:rPr>
          <w:rFonts w:ascii="Arial" w:hAnsi="Arial" w:cs="Arial"/>
          <w:color w:val="000000"/>
          <w:sz w:val="20"/>
          <w:szCs w:val="20"/>
        </w:rPr>
        <w:t xml:space="preserve"> manicotti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 per collegamento circuito primario.</w:t>
      </w:r>
    </w:p>
    <w:p w14:paraId="0CA9AEED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½ per resistenza elettrica.</w:t>
      </w:r>
    </w:p>
    <w:p w14:paraId="64A872F7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</w:t>
      </w:r>
      <w:r>
        <w:rPr>
          <w:rFonts w:ascii="Arial" w:hAnsi="Arial" w:cs="Arial"/>
          <w:color w:val="000000"/>
          <w:sz w:val="20"/>
          <w:szCs w:val="20"/>
        </w:rPr>
        <w:t xml:space="preserve"> di sfiato.</w:t>
      </w:r>
    </w:p>
    <w:p w14:paraId="2D4F68C4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manicotti Ø 1" di mandata e ritorno del serpentino superiore.</w:t>
      </w:r>
    </w:p>
    <w:p w14:paraId="5A72E46B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manicotti Ø 1" di mandata e ritorno del serpentino inferiore.</w:t>
      </w:r>
    </w:p>
    <w:p w14:paraId="04B1C613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2 manicotti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entrata AFS ed uscita ACS.</w:t>
      </w:r>
    </w:p>
    <w:p w14:paraId="33087B47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76E2B5B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088236BA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067A29EF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sanitario: 10 bar.</w:t>
      </w:r>
    </w:p>
    <w:p w14:paraId="17A75752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serpentino primario: 10 bar.</w:t>
      </w:r>
    </w:p>
    <w:p w14:paraId="09CD9FB0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3073CD93" w14:textId="7515869D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961FF5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</w:t>
      </w:r>
      <w:r w:rsidR="006C1E55">
        <w:rPr>
          <w:rFonts w:ascii="Arial" w:hAnsi="Arial" w:cs="Arial"/>
          <w:color w:val="000000"/>
          <w:sz w:val="20"/>
          <w:szCs w:val="20"/>
        </w:rPr>
        <w:t>1</w:t>
      </w:r>
      <w:r w:rsidR="005D35C0"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  <w:color w:val="000000"/>
          <w:sz w:val="20"/>
          <w:szCs w:val="20"/>
        </w:rPr>
        <w:t>0 Lt.</w:t>
      </w:r>
    </w:p>
    <w:p w14:paraId="65A24170" w14:textId="45A25D99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Superficie di scambio serpentino </w:t>
      </w:r>
      <w:r w:rsidR="00961FF5">
        <w:rPr>
          <w:rFonts w:ascii="Arial" w:hAnsi="Arial" w:cs="Arial"/>
          <w:color w:val="000000"/>
          <w:sz w:val="20"/>
          <w:szCs w:val="20"/>
        </w:rPr>
        <w:t xml:space="preserve">INOX </w:t>
      </w:r>
      <w:r>
        <w:rPr>
          <w:rFonts w:ascii="Arial" w:hAnsi="Arial" w:cs="Arial"/>
          <w:color w:val="000000"/>
          <w:sz w:val="20"/>
          <w:szCs w:val="20"/>
        </w:rPr>
        <w:t xml:space="preserve">ACS: </w:t>
      </w:r>
      <w:r w:rsidR="005D35C0">
        <w:rPr>
          <w:rFonts w:ascii="Arial" w:hAnsi="Arial" w:cs="Arial"/>
          <w:color w:val="000000"/>
          <w:sz w:val="20"/>
          <w:szCs w:val="20"/>
        </w:rPr>
        <w:t>10,0</w:t>
      </w:r>
      <w:r>
        <w:rPr>
          <w:rFonts w:ascii="Arial" w:hAnsi="Arial" w:cs="Arial"/>
          <w:color w:val="000000"/>
          <w:sz w:val="20"/>
          <w:szCs w:val="20"/>
        </w:rPr>
        <w:t xml:space="preserve"> mq.</w:t>
      </w:r>
    </w:p>
    <w:p w14:paraId="1CB55901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Superficie di scambio serpentino superiore: </w:t>
      </w:r>
      <w:r w:rsidR="006C1E55">
        <w:rPr>
          <w:rFonts w:ascii="Arial" w:hAnsi="Arial" w:cs="Arial"/>
          <w:color w:val="000000"/>
          <w:sz w:val="20"/>
          <w:szCs w:val="20"/>
        </w:rPr>
        <w:t>2,4</w:t>
      </w:r>
      <w:r>
        <w:rPr>
          <w:rFonts w:ascii="Arial" w:hAnsi="Arial" w:cs="Arial"/>
          <w:color w:val="000000"/>
          <w:sz w:val="20"/>
          <w:szCs w:val="20"/>
        </w:rPr>
        <w:t xml:space="preserve"> mq.</w:t>
      </w:r>
    </w:p>
    <w:p w14:paraId="742443BE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Superficie di scambio serpentino inferiore: </w:t>
      </w:r>
      <w:r w:rsidR="006C1E55">
        <w:rPr>
          <w:rFonts w:ascii="Arial" w:hAnsi="Arial" w:cs="Arial"/>
          <w:color w:val="000000"/>
          <w:sz w:val="20"/>
          <w:szCs w:val="20"/>
        </w:rPr>
        <w:t>3,</w:t>
      </w:r>
      <w:r w:rsidR="005D35C0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mq.</w:t>
      </w:r>
    </w:p>
    <w:p w14:paraId="2E47BBB2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5D35C0"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10F87641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Dimensioni di ingombro (D x H): </w:t>
      </w:r>
      <w:r w:rsidR="00484D32">
        <w:rPr>
          <w:rFonts w:ascii="Arial" w:hAnsi="Arial" w:cs="Arial"/>
          <w:color w:val="000000"/>
          <w:sz w:val="20"/>
          <w:szCs w:val="20"/>
        </w:rPr>
        <w:t>1</w:t>
      </w:r>
      <w:r w:rsidR="005D35C0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0mm x </w:t>
      </w:r>
      <w:r w:rsidR="006C1E55">
        <w:rPr>
          <w:rFonts w:ascii="Arial" w:hAnsi="Arial" w:cs="Arial"/>
          <w:color w:val="000000"/>
          <w:sz w:val="20"/>
          <w:szCs w:val="20"/>
        </w:rPr>
        <w:t>2</w:t>
      </w:r>
      <w:r w:rsidR="005D35C0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0mm</w:t>
      </w:r>
    </w:p>
    <w:p w14:paraId="32B968B4" w14:textId="64A5D839" w:rsidR="00961FF5" w:rsidRDefault="00961FF5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Dispersione: </w:t>
      </w:r>
      <w:r w:rsidR="00D559DA">
        <w:rPr>
          <w:rFonts w:ascii="Arial" w:hAnsi="Arial" w:cs="Arial"/>
          <w:color w:val="000000"/>
          <w:sz w:val="20"/>
          <w:szCs w:val="20"/>
        </w:rPr>
        <w:t>170W</w:t>
      </w:r>
    </w:p>
    <w:p w14:paraId="26DD663E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6A82F12" w14:textId="77777777" w:rsidR="00942F8B" w:rsidRPr="005C074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 xml:space="preserve">Marca ACV – Modello: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TST FAST 3E</w:t>
      </w: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6C1E55">
        <w:rPr>
          <w:rFonts w:ascii="Arial" w:hAnsi="Arial" w:cs="Arial"/>
          <w:color w:val="000000"/>
          <w:sz w:val="20"/>
          <w:szCs w:val="20"/>
          <w:lang w:val="es-ES_tradnl"/>
        </w:rPr>
        <w:t>1</w:t>
      </w:r>
      <w:r w:rsidR="005D35C0">
        <w:rPr>
          <w:rFonts w:ascii="Arial" w:hAnsi="Arial" w:cs="Arial"/>
          <w:color w:val="000000"/>
          <w:sz w:val="20"/>
          <w:szCs w:val="20"/>
          <w:lang w:val="es-ES_tradnl"/>
        </w:rPr>
        <w:t>50</w:t>
      </w: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>0</w:t>
      </w:r>
    </w:p>
    <w:p w14:paraId="4D227126" w14:textId="77777777" w:rsidR="00CD45E2" w:rsidRPr="00942F8B" w:rsidRDefault="00CD45E2" w:rsidP="00942F8B"/>
    <w:sectPr w:rsidR="00CD45E2" w:rsidRPr="00942F8B" w:rsidSect="00CA7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B34F" w14:textId="77777777" w:rsidR="004C4D76" w:rsidRDefault="004C4D76">
      <w:r>
        <w:separator/>
      </w:r>
    </w:p>
  </w:endnote>
  <w:endnote w:type="continuationSeparator" w:id="0">
    <w:p w14:paraId="1DBED68A" w14:textId="77777777" w:rsidR="004C4D76" w:rsidRDefault="004C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36E7" w14:textId="77777777" w:rsidR="002E4A73" w:rsidRDefault="002E4A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3BA7" w14:textId="77777777" w:rsidR="002E4A73" w:rsidRDefault="002E4A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C035" w14:textId="77777777" w:rsidR="002E4A73" w:rsidRDefault="002E4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167E" w14:textId="77777777" w:rsidR="004C4D76" w:rsidRDefault="004C4D76">
      <w:r>
        <w:separator/>
      </w:r>
    </w:p>
  </w:footnote>
  <w:footnote w:type="continuationSeparator" w:id="0">
    <w:p w14:paraId="42B1614B" w14:textId="77777777" w:rsidR="004C4D76" w:rsidRDefault="004C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5C13" w14:textId="77777777" w:rsidR="002E4A73" w:rsidRDefault="002E4A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F7FC" w14:textId="49AA3058" w:rsidR="00CB5767" w:rsidRDefault="000514B7">
    <w:pPr>
      <w:pStyle w:val="Intestazione"/>
    </w:pPr>
    <w:r>
      <w:rPr>
        <w:noProof/>
      </w:rPr>
      <w:pict w14:anchorId="0847E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7DD86F89" w14:textId="77777777" w:rsidR="00CB5767" w:rsidRDefault="00CB57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D148" w14:textId="77777777" w:rsidR="002E4A73" w:rsidRDefault="002E4A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514B7"/>
    <w:rsid w:val="00071CC5"/>
    <w:rsid w:val="00076C89"/>
    <w:rsid w:val="000841BF"/>
    <w:rsid w:val="000E39DF"/>
    <w:rsid w:val="001023BC"/>
    <w:rsid w:val="00106D6B"/>
    <w:rsid w:val="00110E11"/>
    <w:rsid w:val="0011129A"/>
    <w:rsid w:val="00114C7B"/>
    <w:rsid w:val="001477C6"/>
    <w:rsid w:val="001B1240"/>
    <w:rsid w:val="001D72A3"/>
    <w:rsid w:val="0022798D"/>
    <w:rsid w:val="00243A76"/>
    <w:rsid w:val="00270781"/>
    <w:rsid w:val="00295C35"/>
    <w:rsid w:val="002E4A73"/>
    <w:rsid w:val="003116E5"/>
    <w:rsid w:val="003915E1"/>
    <w:rsid w:val="003B4DE4"/>
    <w:rsid w:val="00472051"/>
    <w:rsid w:val="00484D32"/>
    <w:rsid w:val="004C4D76"/>
    <w:rsid w:val="004D582B"/>
    <w:rsid w:val="005427D7"/>
    <w:rsid w:val="005C074B"/>
    <w:rsid w:val="005C241A"/>
    <w:rsid w:val="005C3974"/>
    <w:rsid w:val="005D35C0"/>
    <w:rsid w:val="005F0805"/>
    <w:rsid w:val="00626B2D"/>
    <w:rsid w:val="0064220E"/>
    <w:rsid w:val="006738CB"/>
    <w:rsid w:val="006856FD"/>
    <w:rsid w:val="006932C2"/>
    <w:rsid w:val="006A22C2"/>
    <w:rsid w:val="006B0B94"/>
    <w:rsid w:val="006C1E55"/>
    <w:rsid w:val="006D2CA3"/>
    <w:rsid w:val="00700E0F"/>
    <w:rsid w:val="0072059A"/>
    <w:rsid w:val="007832D6"/>
    <w:rsid w:val="00792475"/>
    <w:rsid w:val="0082746E"/>
    <w:rsid w:val="008D50E8"/>
    <w:rsid w:val="008E0E2D"/>
    <w:rsid w:val="00942F8B"/>
    <w:rsid w:val="00961FF5"/>
    <w:rsid w:val="00966D5C"/>
    <w:rsid w:val="009761B6"/>
    <w:rsid w:val="009D24D9"/>
    <w:rsid w:val="009F540A"/>
    <w:rsid w:val="00A13FEE"/>
    <w:rsid w:val="00A84743"/>
    <w:rsid w:val="00AC1ED7"/>
    <w:rsid w:val="00B019F4"/>
    <w:rsid w:val="00B1464E"/>
    <w:rsid w:val="00B23EA8"/>
    <w:rsid w:val="00B970AB"/>
    <w:rsid w:val="00BD343F"/>
    <w:rsid w:val="00BD63AE"/>
    <w:rsid w:val="00C027AD"/>
    <w:rsid w:val="00C07D81"/>
    <w:rsid w:val="00C87A3A"/>
    <w:rsid w:val="00CA1133"/>
    <w:rsid w:val="00CA7993"/>
    <w:rsid w:val="00CB5767"/>
    <w:rsid w:val="00CD45E2"/>
    <w:rsid w:val="00D15EA2"/>
    <w:rsid w:val="00D218C9"/>
    <w:rsid w:val="00D476AC"/>
    <w:rsid w:val="00D559DA"/>
    <w:rsid w:val="00D97CAA"/>
    <w:rsid w:val="00DB6DB0"/>
    <w:rsid w:val="00E06BAB"/>
    <w:rsid w:val="00E17857"/>
    <w:rsid w:val="00E3524C"/>
    <w:rsid w:val="00E36BFC"/>
    <w:rsid w:val="00EB0FB2"/>
    <w:rsid w:val="00ED6FAD"/>
    <w:rsid w:val="00F00DC4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5DD18B4D"/>
  <w15:chartTrackingRefBased/>
  <w15:docId w15:val="{E7DB6CB5-2718-43DC-8AC0-3BDA459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6D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3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cp:lastModifiedBy>Giovanni  SESTITO</cp:lastModifiedBy>
  <cp:revision>7</cp:revision>
  <cp:lastPrinted>2007-04-27T16:11:00Z</cp:lastPrinted>
  <dcterms:created xsi:type="dcterms:W3CDTF">2024-05-27T08:02:00Z</dcterms:created>
  <dcterms:modified xsi:type="dcterms:W3CDTF">2024-06-24T09:45:00Z</dcterms:modified>
</cp:coreProperties>
</file>