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B8C04" w14:textId="5F9664F8" w:rsidR="005B5F3A" w:rsidRDefault="00DB6076" w:rsidP="00FA54A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noProof/>
        </w:rPr>
        <w:pict w14:anchorId="106075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9" o:spid="_x0000_i1025" type="#_x0000_t75" alt="A picture containing text, clipart&#10;&#10;Description generated with very high confidence" style="width:86.5pt;height:37.5pt;visibility:visible;mso-wrap-style:square">
            <v:imagedata r:id="rId6" o:title="A picture containing text, clipart&#10;&#10;Description generated with very high confidence"/>
          </v:shape>
        </w:pict>
      </w:r>
    </w:p>
    <w:p w14:paraId="0FC4EA62" w14:textId="77777777" w:rsidR="005B5F3A" w:rsidRDefault="005B5F3A" w:rsidP="00FA54A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77C9A21" w14:textId="1F475CEE" w:rsidR="00FA54AB" w:rsidRDefault="00FA54AB" w:rsidP="00FA54A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SMART </w:t>
      </w:r>
      <w:r w:rsidR="000B1B02">
        <w:rPr>
          <w:rFonts w:ascii="Arial" w:hAnsi="Arial" w:cs="Arial"/>
          <w:b/>
          <w:bCs/>
          <w:color w:val="000000"/>
          <w:sz w:val="20"/>
          <w:szCs w:val="20"/>
        </w:rPr>
        <w:t xml:space="preserve">SL </w:t>
      </w:r>
      <w:r>
        <w:rPr>
          <w:rFonts w:ascii="Arial" w:hAnsi="Arial" w:cs="Arial"/>
          <w:b/>
          <w:bCs/>
          <w:color w:val="000000"/>
          <w:sz w:val="20"/>
          <w:szCs w:val="20"/>
        </w:rPr>
        <w:t>240</w:t>
      </w:r>
    </w:p>
    <w:p w14:paraId="5231A89F" w14:textId="77777777" w:rsidR="00FA54AB" w:rsidRDefault="00FA54AB" w:rsidP="00FA54A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EABF8E3" w14:textId="77777777" w:rsidR="005B5F3A" w:rsidRDefault="005B5F3A" w:rsidP="005B5F3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installazione a basamento o a parete (murale verticale), avente:</w:t>
      </w:r>
    </w:p>
    <w:p w14:paraId="7677DAF4" w14:textId="77777777" w:rsidR="005B5F3A" w:rsidRDefault="005B5F3A" w:rsidP="005B5F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6F17AF36" w14:textId="77777777" w:rsidR="005B5F3A" w:rsidRDefault="005B5F3A" w:rsidP="005B5F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7AA98C18" w14:textId="77777777" w:rsidR="005B5F3A" w:rsidRDefault="005B5F3A" w:rsidP="005B5F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5570810F" w14:textId="77777777" w:rsidR="005B5F3A" w:rsidRDefault="005B5F3A" w:rsidP="005B5F3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 (senza CFC), spessore mm 50.</w:t>
      </w:r>
    </w:p>
    <w:p w14:paraId="5813FE87" w14:textId="77777777" w:rsidR="005B5F3A" w:rsidRDefault="005B5F3A" w:rsidP="005B5F3A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colore grigio in polipropilene rigido.</w:t>
      </w:r>
    </w:p>
    <w:p w14:paraId="12187855" w14:textId="77777777" w:rsidR="005B5F3A" w:rsidRDefault="005B5F3A" w:rsidP="005B5F3A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Pozzetto sonde in acciaio INOX</w:t>
      </w:r>
    </w:p>
    <w:p w14:paraId="4FCD0EF3" w14:textId="77777777" w:rsidR="005B5F3A" w:rsidRDefault="005B5F3A" w:rsidP="005B5F3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8C3515A" w14:textId="77777777" w:rsidR="005B5F3A" w:rsidRDefault="005B5F3A" w:rsidP="005B5F3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814B1B4" w14:textId="77777777" w:rsidR="005B5F3A" w:rsidRDefault="005B5F3A" w:rsidP="005B5F3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5CF20F38" w14:textId="77777777" w:rsidR="005B5F3A" w:rsidRDefault="005B5F3A" w:rsidP="005B5F3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comando rimovibile e sostituibile da sonda NTC opzionale ad immersione (nel caso di caldaia a regolazione elettronica)</w:t>
      </w:r>
    </w:p>
    <w:p w14:paraId="4797E66D" w14:textId="5B9AFE02" w:rsidR="005A4B73" w:rsidRDefault="005A4B73" w:rsidP="005B5F3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Termometro</w:t>
      </w:r>
    </w:p>
    <w:p w14:paraId="4D3EC676" w14:textId="77777777" w:rsidR="005B5F3A" w:rsidRDefault="005B5F3A" w:rsidP="005B5F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Staffe per fissaggio a muro (premontate).</w:t>
      </w:r>
    </w:p>
    <w:p w14:paraId="7C508504" w14:textId="77777777" w:rsidR="005B5F3A" w:rsidRDefault="005B5F3A" w:rsidP="005B5F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Cannetta rompi getto (per installazione murale con attacchi rivolti in basso).</w:t>
      </w:r>
    </w:p>
    <w:p w14:paraId="380BD6BA" w14:textId="77777777" w:rsidR="005B5F3A" w:rsidRDefault="005B5F3A" w:rsidP="005B5F3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1200898" w14:textId="77777777" w:rsidR="00FA54AB" w:rsidRDefault="00FA54AB" w:rsidP="00FA54A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4F66D42" w14:textId="77777777" w:rsidR="00FA54AB" w:rsidRDefault="00FA54AB" w:rsidP="00FA54AB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5CCA6619" w14:textId="77777777" w:rsidR="00FA54AB" w:rsidRDefault="00FA54AB" w:rsidP="00FA54A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5BBBC737" w14:textId="77777777" w:rsidR="00FA54AB" w:rsidRDefault="00FA54AB" w:rsidP="00FA54A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600 Lt. nei primi 10’; 1988 Lt. nei primi 60’; 1665 Lt./h in continuo.</w:t>
      </w:r>
    </w:p>
    <w:p w14:paraId="4DD665AB" w14:textId="77777777" w:rsidR="00FA54AB" w:rsidRDefault="00FA54AB" w:rsidP="00FA54A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35071F0C" w14:textId="591F57CB" w:rsidR="00FA54AB" w:rsidRDefault="00FA54AB" w:rsidP="00FA54A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5B5F3A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6D3EE599" w14:textId="77777777" w:rsidR="00FA54AB" w:rsidRDefault="00FA54AB" w:rsidP="00FA54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2,29 mq.</w:t>
      </w:r>
    </w:p>
    <w:p w14:paraId="20FB2169" w14:textId="77777777" w:rsidR="00FA54AB" w:rsidRDefault="00FA54AB" w:rsidP="00FA54A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555mm x 1680mm.</w:t>
      </w:r>
    </w:p>
    <w:p w14:paraId="5D3D7250" w14:textId="77777777" w:rsidR="00FA54AB" w:rsidRDefault="00FA54AB" w:rsidP="00FA54A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242 Lt.</w:t>
      </w:r>
    </w:p>
    <w:p w14:paraId="1957579C" w14:textId="51091AFC" w:rsidR="00FA54AB" w:rsidRDefault="00FA54AB" w:rsidP="00FA54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Perdite di carico intercapedine: </w:t>
      </w:r>
      <w:r w:rsidR="005B5F3A">
        <w:rPr>
          <w:rFonts w:ascii="Arial" w:hAnsi="Arial" w:cs="Arial"/>
          <w:color w:val="000000"/>
          <w:sz w:val="20"/>
          <w:szCs w:val="20"/>
        </w:rPr>
        <w:t>47,3</w:t>
      </w:r>
      <w:r>
        <w:rPr>
          <w:rFonts w:ascii="Arial" w:hAnsi="Arial" w:cs="Arial"/>
          <w:color w:val="000000"/>
          <w:sz w:val="20"/>
          <w:szCs w:val="20"/>
        </w:rPr>
        <w:t xml:space="preserve"> mbar.</w:t>
      </w:r>
    </w:p>
    <w:p w14:paraId="46C8A867" w14:textId="77777777" w:rsidR="00FA54AB" w:rsidRDefault="00FA54AB" w:rsidP="00FA54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max assorbita: 68 kW.</w:t>
      </w:r>
    </w:p>
    <w:p w14:paraId="1AF1621E" w14:textId="3F40ADD5" w:rsidR="00FA54AB" w:rsidRDefault="00FA54AB" w:rsidP="00FA54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Portata primario: </w:t>
      </w:r>
      <w:r w:rsidR="005B5F3A">
        <w:rPr>
          <w:rFonts w:ascii="Arial" w:hAnsi="Arial" w:cs="Arial"/>
          <w:color w:val="000000"/>
          <w:sz w:val="20"/>
          <w:szCs w:val="20"/>
        </w:rPr>
        <w:t>4</w:t>
      </w:r>
      <w:r>
        <w:rPr>
          <w:rFonts w:ascii="Arial" w:hAnsi="Arial" w:cs="Arial"/>
          <w:color w:val="000000"/>
          <w:sz w:val="20"/>
          <w:szCs w:val="20"/>
        </w:rPr>
        <w:t>500 Lt./h.</w:t>
      </w:r>
    </w:p>
    <w:p w14:paraId="1595AE68" w14:textId="77777777" w:rsidR="00DB6076" w:rsidRDefault="00DB6076" w:rsidP="00DB607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B</w:t>
      </w:r>
    </w:p>
    <w:p w14:paraId="15F0CDDD" w14:textId="77777777" w:rsidR="00DB6076" w:rsidRDefault="00DB6076" w:rsidP="00FA54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94DE58D" w14:textId="77777777" w:rsidR="00FA54AB" w:rsidRDefault="00FA54AB" w:rsidP="00FA54A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C6C2517" w14:textId="77777777" w:rsidR="00860089" w:rsidRPr="00FA54AB" w:rsidRDefault="00FA54AB" w:rsidP="00FA54AB">
      <w:r>
        <w:rPr>
          <w:rFonts w:ascii="Arial" w:hAnsi="Arial" w:cs="Arial"/>
          <w:color w:val="000000"/>
          <w:sz w:val="20"/>
          <w:szCs w:val="20"/>
        </w:rPr>
        <w:t xml:space="preserve">Marca ACV - Modello: SMART </w:t>
      </w:r>
      <w:r w:rsidR="000B1B02">
        <w:rPr>
          <w:rFonts w:ascii="Arial" w:hAnsi="Arial" w:cs="Arial"/>
          <w:color w:val="000000"/>
          <w:sz w:val="20"/>
          <w:szCs w:val="20"/>
        </w:rPr>
        <w:t xml:space="preserve">SL </w:t>
      </w:r>
      <w:r>
        <w:rPr>
          <w:rFonts w:ascii="Arial" w:hAnsi="Arial" w:cs="Arial"/>
          <w:color w:val="000000"/>
          <w:sz w:val="20"/>
          <w:szCs w:val="20"/>
        </w:rPr>
        <w:t>240</w:t>
      </w:r>
    </w:p>
    <w:sectPr w:rsidR="00860089" w:rsidRPr="00FA54AB">
      <w:headerReference w:type="default" r:id="rId7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9C198" w14:textId="77777777" w:rsidR="008D3395" w:rsidRDefault="008D3395">
      <w:r>
        <w:separator/>
      </w:r>
    </w:p>
  </w:endnote>
  <w:endnote w:type="continuationSeparator" w:id="0">
    <w:p w14:paraId="6F92A41C" w14:textId="77777777" w:rsidR="008D3395" w:rsidRDefault="008D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C997B" w14:textId="77777777" w:rsidR="008D3395" w:rsidRDefault="008D3395">
      <w:r>
        <w:separator/>
      </w:r>
    </w:p>
  </w:footnote>
  <w:footnote w:type="continuationSeparator" w:id="0">
    <w:p w14:paraId="04C06C74" w14:textId="77777777" w:rsidR="008D3395" w:rsidRDefault="008D3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A1DA1" w14:textId="15856FB4" w:rsidR="00225BA4" w:rsidRDefault="00225BA4">
    <w:pPr>
      <w:pStyle w:val="Intestazione"/>
    </w:pPr>
  </w:p>
  <w:p w14:paraId="2A1F63B6" w14:textId="77777777" w:rsidR="00225BA4" w:rsidRDefault="00225BA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7763"/>
    <w:rsid w:val="000121D5"/>
    <w:rsid w:val="000B1B02"/>
    <w:rsid w:val="00225BA4"/>
    <w:rsid w:val="002B32D0"/>
    <w:rsid w:val="00344A25"/>
    <w:rsid w:val="004252FA"/>
    <w:rsid w:val="005A4B73"/>
    <w:rsid w:val="005B5F3A"/>
    <w:rsid w:val="00630558"/>
    <w:rsid w:val="00743349"/>
    <w:rsid w:val="007479B0"/>
    <w:rsid w:val="00857763"/>
    <w:rsid w:val="00860089"/>
    <w:rsid w:val="00883BA3"/>
    <w:rsid w:val="008D3395"/>
    <w:rsid w:val="00932944"/>
    <w:rsid w:val="00DB6076"/>
    <w:rsid w:val="00DC1434"/>
    <w:rsid w:val="00DE6DDB"/>
    <w:rsid w:val="00F34FEA"/>
    <w:rsid w:val="00F470DA"/>
    <w:rsid w:val="00FA14F4"/>
    <w:rsid w:val="00FA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F7FEF41"/>
  <w15:chartTrackingRefBased/>
  <w15:docId w15:val="{F9590C83-9B0C-46A9-A1E2-C4E8E304D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25BA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25BA4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9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4</cp:revision>
  <dcterms:created xsi:type="dcterms:W3CDTF">2024-05-14T13:15:00Z</dcterms:created>
  <dcterms:modified xsi:type="dcterms:W3CDTF">2024-05-17T14:28:00Z</dcterms:modified>
</cp:coreProperties>
</file>