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A427F" w14:textId="501C354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SMART </w:t>
      </w:r>
      <w:r w:rsidR="00271E0B">
        <w:rPr>
          <w:rFonts w:ascii="Arial" w:hAnsi="Arial" w:cs="Arial"/>
          <w:b/>
          <w:bCs/>
          <w:color w:val="000000"/>
          <w:sz w:val="20"/>
          <w:szCs w:val="20"/>
        </w:rPr>
        <w:t xml:space="preserve">SL </w:t>
      </w:r>
      <w:r>
        <w:rPr>
          <w:rFonts w:ascii="Arial" w:hAnsi="Arial" w:cs="Arial"/>
          <w:b/>
          <w:bCs/>
          <w:color w:val="000000"/>
          <w:sz w:val="20"/>
          <w:szCs w:val="20"/>
        </w:rPr>
        <w:t>1</w:t>
      </w:r>
      <w:r w:rsidR="00596A4A">
        <w:rPr>
          <w:rFonts w:ascii="Arial" w:hAnsi="Arial" w:cs="Arial"/>
          <w:b/>
          <w:bCs/>
          <w:color w:val="000000"/>
          <w:sz w:val="20"/>
          <w:szCs w:val="20"/>
        </w:rPr>
        <w:t>3</w:t>
      </w:r>
      <w:r>
        <w:rPr>
          <w:rFonts w:ascii="Arial" w:hAnsi="Arial" w:cs="Arial"/>
          <w:b/>
          <w:bCs/>
          <w:color w:val="000000"/>
          <w:sz w:val="20"/>
          <w:szCs w:val="20"/>
        </w:rPr>
        <w:t>0</w:t>
      </w:r>
    </w:p>
    <w:p w14:paraId="195B8D08" w14:textId="77777777" w:rsidR="000134E8" w:rsidRDefault="000134E8" w:rsidP="00E467D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D1FFBB4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per la produzione di acqua calda sanitaria per installazione a basamento o a parete (murale verticale), avente:</w:t>
      </w:r>
    </w:p>
    <w:p w14:paraId="2F0804C7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61AC1EB5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2322EC7C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0DD705A6" w14:textId="161175FA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spruzzato a cellule chiuse</w:t>
      </w:r>
      <w:r w:rsidR="00782EA6">
        <w:rPr>
          <w:rFonts w:ascii="Arial" w:hAnsi="Arial" w:cs="Arial"/>
          <w:color w:val="000000"/>
          <w:sz w:val="20"/>
          <w:szCs w:val="20"/>
        </w:rPr>
        <w:t xml:space="preserve"> (senza CFC)</w:t>
      </w:r>
      <w:r>
        <w:rPr>
          <w:rFonts w:ascii="Arial" w:hAnsi="Arial" w:cs="Arial"/>
          <w:color w:val="000000"/>
          <w:sz w:val="20"/>
          <w:szCs w:val="20"/>
        </w:rPr>
        <w:t>, spessore mm 50.</w:t>
      </w:r>
    </w:p>
    <w:p w14:paraId="0D00786A" w14:textId="5A336B2E" w:rsidR="00E467D0" w:rsidRDefault="00E467D0" w:rsidP="00E467D0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Rivestimento </w:t>
      </w:r>
      <w:r w:rsidR="00575C17">
        <w:rPr>
          <w:rFonts w:ascii="Arial" w:hAnsi="Arial" w:cs="Arial"/>
          <w:color w:val="000000"/>
          <w:sz w:val="20"/>
          <w:szCs w:val="20"/>
        </w:rPr>
        <w:t xml:space="preserve">di colore grigio </w:t>
      </w:r>
      <w:r>
        <w:rPr>
          <w:rFonts w:ascii="Arial" w:hAnsi="Arial" w:cs="Arial"/>
          <w:color w:val="000000"/>
          <w:sz w:val="20"/>
          <w:szCs w:val="20"/>
        </w:rPr>
        <w:t>in polipropilene rigido.</w:t>
      </w:r>
    </w:p>
    <w:p w14:paraId="36FC652D" w14:textId="73D6E040" w:rsidR="00157C0F" w:rsidRDefault="00157C0F" w:rsidP="00E467D0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Pozzetto sonde in acciaio INOX</w:t>
      </w:r>
    </w:p>
    <w:p w14:paraId="7C2C09FB" w14:textId="77777777" w:rsidR="00DB50B2" w:rsidRDefault="00DB50B2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50B040F" w14:textId="77777777" w:rsidR="00DB50B2" w:rsidRDefault="00DB50B2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AD3B542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36DD88A2" w14:textId="6B4DFF20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Termostato di comando</w:t>
      </w:r>
      <w:r w:rsidR="008E7828">
        <w:rPr>
          <w:rFonts w:ascii="Arial" w:hAnsi="Arial" w:cs="Arial"/>
          <w:color w:val="000000"/>
          <w:sz w:val="20"/>
          <w:szCs w:val="20"/>
        </w:rPr>
        <w:t xml:space="preserve"> rimovibile e sostituibile da </w:t>
      </w:r>
      <w:r w:rsidR="00907987">
        <w:rPr>
          <w:rFonts w:ascii="Arial" w:hAnsi="Arial" w:cs="Arial"/>
          <w:color w:val="000000"/>
          <w:sz w:val="20"/>
          <w:szCs w:val="20"/>
        </w:rPr>
        <w:t>sonda NTC opzionale</w:t>
      </w:r>
      <w:r w:rsidR="00746AC0">
        <w:rPr>
          <w:rFonts w:ascii="Arial" w:hAnsi="Arial" w:cs="Arial"/>
          <w:color w:val="000000"/>
          <w:sz w:val="20"/>
          <w:szCs w:val="20"/>
        </w:rPr>
        <w:t xml:space="preserve"> ad immersione (</w:t>
      </w:r>
      <w:r w:rsidR="001E7D7F">
        <w:rPr>
          <w:rFonts w:ascii="Arial" w:hAnsi="Arial" w:cs="Arial"/>
          <w:color w:val="000000"/>
          <w:sz w:val="20"/>
          <w:szCs w:val="20"/>
        </w:rPr>
        <w:t xml:space="preserve">nel caso di </w:t>
      </w:r>
      <w:r w:rsidR="00746AC0">
        <w:rPr>
          <w:rFonts w:ascii="Arial" w:hAnsi="Arial" w:cs="Arial"/>
          <w:color w:val="000000"/>
          <w:sz w:val="20"/>
          <w:szCs w:val="20"/>
        </w:rPr>
        <w:t>caldaia a regolazione elettronica</w:t>
      </w:r>
      <w:r w:rsidR="001E7D7F">
        <w:rPr>
          <w:rFonts w:ascii="Arial" w:hAnsi="Arial" w:cs="Arial"/>
          <w:color w:val="000000"/>
          <w:sz w:val="20"/>
          <w:szCs w:val="20"/>
        </w:rPr>
        <w:t>)</w:t>
      </w:r>
    </w:p>
    <w:p w14:paraId="160086F2" w14:textId="7C7745A8" w:rsidR="00E552F6" w:rsidRDefault="00E552F6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Termometro</w:t>
      </w:r>
    </w:p>
    <w:p w14:paraId="6BCF78A7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Staffe per fissaggio a muro (premontate).</w:t>
      </w:r>
    </w:p>
    <w:p w14:paraId="11549BA7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Cannetta rompi getto (per installazione murale con attacchi rivolti in basso).</w:t>
      </w:r>
    </w:p>
    <w:p w14:paraId="75E4083E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81D23AA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20EE1564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68B74EA1" w14:textId="2F473F6A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</w:t>
      </w:r>
      <w:r w:rsidR="00596A4A">
        <w:rPr>
          <w:rFonts w:ascii="Arial" w:hAnsi="Arial" w:cs="Arial"/>
          <w:color w:val="000000"/>
          <w:sz w:val="20"/>
          <w:szCs w:val="20"/>
        </w:rPr>
        <w:t>75</w:t>
      </w:r>
      <w:r>
        <w:rPr>
          <w:rFonts w:ascii="Arial" w:hAnsi="Arial" w:cs="Arial"/>
          <w:color w:val="000000"/>
          <w:sz w:val="20"/>
          <w:szCs w:val="20"/>
        </w:rPr>
        <w:t xml:space="preserve"> Lt. nei primi 10’; </w:t>
      </w:r>
      <w:r w:rsidR="00C45019">
        <w:rPr>
          <w:rFonts w:ascii="Arial" w:hAnsi="Arial" w:cs="Arial"/>
          <w:color w:val="000000"/>
          <w:sz w:val="20"/>
          <w:szCs w:val="20"/>
        </w:rPr>
        <w:t>911</w:t>
      </w:r>
      <w:r>
        <w:rPr>
          <w:rFonts w:ascii="Arial" w:hAnsi="Arial" w:cs="Arial"/>
          <w:color w:val="000000"/>
          <w:sz w:val="20"/>
          <w:szCs w:val="20"/>
        </w:rPr>
        <w:t xml:space="preserve"> Lt. nei primi 60’; </w:t>
      </w:r>
      <w:r w:rsidR="00C45019">
        <w:rPr>
          <w:rFonts w:ascii="Arial" w:hAnsi="Arial" w:cs="Arial"/>
          <w:color w:val="000000"/>
          <w:sz w:val="20"/>
          <w:szCs w:val="20"/>
        </w:rPr>
        <w:t>763</w:t>
      </w:r>
      <w:r>
        <w:rPr>
          <w:rFonts w:ascii="Arial" w:hAnsi="Arial" w:cs="Arial"/>
          <w:color w:val="000000"/>
          <w:sz w:val="20"/>
          <w:szCs w:val="20"/>
        </w:rPr>
        <w:t xml:space="preserve"> Lt./h in continuo.</w:t>
      </w:r>
    </w:p>
    <w:p w14:paraId="5B506442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362315CA" w14:textId="434CCA06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7372B2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7B07A9BD" w14:textId="577EB155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1,</w:t>
      </w:r>
      <w:r w:rsidR="00C45019">
        <w:rPr>
          <w:rFonts w:ascii="Arial" w:hAnsi="Arial" w:cs="Arial"/>
          <w:color w:val="000000"/>
          <w:sz w:val="20"/>
          <w:szCs w:val="20"/>
        </w:rPr>
        <w:t>26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7007C32D" w14:textId="5D60309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Dimensioni: D x H = 5</w:t>
      </w:r>
      <w:r w:rsidR="00383349">
        <w:rPr>
          <w:rFonts w:ascii="Arial" w:hAnsi="Arial" w:cs="Arial"/>
          <w:color w:val="000000"/>
          <w:sz w:val="20"/>
          <w:szCs w:val="20"/>
        </w:rPr>
        <w:t>6</w:t>
      </w:r>
      <w:r>
        <w:rPr>
          <w:rFonts w:ascii="Arial" w:hAnsi="Arial" w:cs="Arial"/>
          <w:color w:val="000000"/>
          <w:sz w:val="20"/>
          <w:szCs w:val="20"/>
        </w:rPr>
        <w:t xml:space="preserve">5mm x </w:t>
      </w:r>
      <w:r w:rsidR="00C45BE7">
        <w:rPr>
          <w:rFonts w:ascii="Arial" w:hAnsi="Arial" w:cs="Arial"/>
          <w:color w:val="000000"/>
          <w:sz w:val="20"/>
          <w:szCs w:val="20"/>
        </w:rPr>
        <w:t>1025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74D77793" w14:textId="0BB891B5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1</w:t>
      </w:r>
      <w:r w:rsidR="00C45BE7">
        <w:rPr>
          <w:rFonts w:ascii="Arial" w:hAnsi="Arial" w:cs="Arial"/>
          <w:color w:val="000000"/>
          <w:sz w:val="20"/>
          <w:szCs w:val="20"/>
        </w:rPr>
        <w:t>30</w:t>
      </w:r>
      <w:r>
        <w:rPr>
          <w:rFonts w:ascii="Arial" w:hAnsi="Arial" w:cs="Arial"/>
          <w:color w:val="000000"/>
          <w:sz w:val="20"/>
          <w:szCs w:val="20"/>
        </w:rPr>
        <w:t xml:space="preserve"> Lt.</w:t>
      </w:r>
    </w:p>
    <w:p w14:paraId="091347B4" w14:textId="7161C479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Perdite di carico intercapedine: </w:t>
      </w:r>
      <w:r w:rsidR="00202C62">
        <w:rPr>
          <w:rFonts w:ascii="Arial" w:hAnsi="Arial" w:cs="Arial"/>
          <w:color w:val="000000"/>
          <w:sz w:val="20"/>
          <w:szCs w:val="20"/>
        </w:rPr>
        <w:t>2</w:t>
      </w:r>
      <w:r w:rsidR="004225CE">
        <w:rPr>
          <w:rFonts w:ascii="Arial" w:hAnsi="Arial" w:cs="Arial"/>
          <w:color w:val="000000"/>
          <w:sz w:val="20"/>
          <w:szCs w:val="20"/>
        </w:rPr>
        <w:t>6</w:t>
      </w:r>
      <w:r w:rsidR="00202C62">
        <w:rPr>
          <w:rFonts w:ascii="Arial" w:hAnsi="Arial" w:cs="Arial"/>
          <w:color w:val="000000"/>
          <w:sz w:val="20"/>
          <w:szCs w:val="20"/>
        </w:rPr>
        <w:t>,</w:t>
      </w:r>
      <w:r w:rsidR="004225CE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 xml:space="preserve"> mbar.</w:t>
      </w:r>
    </w:p>
    <w:p w14:paraId="43B27D43" w14:textId="5C9DB38B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Potenza max assorbita: </w:t>
      </w:r>
      <w:r w:rsidR="004225CE">
        <w:rPr>
          <w:rFonts w:ascii="Arial" w:hAnsi="Arial" w:cs="Arial"/>
          <w:color w:val="000000"/>
          <w:sz w:val="20"/>
          <w:szCs w:val="20"/>
        </w:rPr>
        <w:t>31</w:t>
      </w:r>
      <w:r>
        <w:rPr>
          <w:rFonts w:ascii="Arial" w:hAnsi="Arial" w:cs="Arial"/>
          <w:color w:val="000000"/>
          <w:sz w:val="20"/>
          <w:szCs w:val="20"/>
        </w:rPr>
        <w:t xml:space="preserve"> kW.</w:t>
      </w:r>
    </w:p>
    <w:p w14:paraId="317C4803" w14:textId="6C6A5815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Portata primario: 2</w:t>
      </w:r>
      <w:r w:rsidR="005671F5">
        <w:rPr>
          <w:rFonts w:ascii="Arial" w:hAnsi="Arial" w:cs="Arial"/>
          <w:color w:val="000000"/>
          <w:sz w:val="20"/>
          <w:szCs w:val="20"/>
        </w:rPr>
        <w:t>52</w:t>
      </w:r>
      <w:r>
        <w:rPr>
          <w:rFonts w:ascii="Arial" w:hAnsi="Arial" w:cs="Arial"/>
          <w:color w:val="000000"/>
          <w:sz w:val="20"/>
          <w:szCs w:val="20"/>
        </w:rPr>
        <w:t>0 Lt./h.</w:t>
      </w:r>
    </w:p>
    <w:p w14:paraId="401BAFF4" w14:textId="77777777" w:rsidR="00504C5B" w:rsidRDefault="00504C5B" w:rsidP="00504C5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Classe energetica B</w:t>
      </w:r>
    </w:p>
    <w:p w14:paraId="77BCAF99" w14:textId="77777777" w:rsidR="00504C5B" w:rsidRDefault="00504C5B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7E3584F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7BF9189" w14:textId="34E68E7D" w:rsidR="00C86A6C" w:rsidRPr="00E467D0" w:rsidRDefault="00E467D0" w:rsidP="00E467D0">
      <w:r>
        <w:rPr>
          <w:rFonts w:ascii="Arial" w:hAnsi="Arial" w:cs="Arial"/>
          <w:color w:val="000000"/>
          <w:sz w:val="20"/>
          <w:szCs w:val="20"/>
        </w:rPr>
        <w:t xml:space="preserve">Marca ACV - Modello: SMART </w:t>
      </w:r>
      <w:r w:rsidR="00271E0B">
        <w:rPr>
          <w:rFonts w:ascii="Arial" w:hAnsi="Arial" w:cs="Arial"/>
          <w:color w:val="000000"/>
          <w:sz w:val="20"/>
          <w:szCs w:val="20"/>
        </w:rPr>
        <w:t xml:space="preserve">SL </w:t>
      </w:r>
      <w:r>
        <w:rPr>
          <w:rFonts w:ascii="Arial" w:hAnsi="Arial" w:cs="Arial"/>
          <w:color w:val="000000"/>
          <w:sz w:val="20"/>
          <w:szCs w:val="20"/>
        </w:rPr>
        <w:t>1</w:t>
      </w:r>
      <w:r w:rsidR="00596A4A">
        <w:rPr>
          <w:rFonts w:ascii="Arial" w:hAnsi="Arial" w:cs="Arial"/>
          <w:color w:val="000000"/>
          <w:sz w:val="20"/>
          <w:szCs w:val="20"/>
        </w:rPr>
        <w:t>3</w:t>
      </w:r>
      <w:r>
        <w:rPr>
          <w:rFonts w:ascii="Arial" w:hAnsi="Arial" w:cs="Arial"/>
          <w:color w:val="000000"/>
          <w:sz w:val="20"/>
          <w:szCs w:val="20"/>
        </w:rPr>
        <w:t>0</w:t>
      </w:r>
    </w:p>
    <w:sectPr w:rsidR="00C86A6C" w:rsidRPr="00E467D0">
      <w:headerReference w:type="default" r:id="rId6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A2E4E" w14:textId="77777777" w:rsidR="0097243E" w:rsidRDefault="0097243E">
      <w:r>
        <w:separator/>
      </w:r>
    </w:p>
  </w:endnote>
  <w:endnote w:type="continuationSeparator" w:id="0">
    <w:p w14:paraId="4A605F05" w14:textId="77777777" w:rsidR="0097243E" w:rsidRDefault="00972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2C6CB" w14:textId="77777777" w:rsidR="0097243E" w:rsidRDefault="0097243E">
      <w:r>
        <w:separator/>
      </w:r>
    </w:p>
  </w:footnote>
  <w:footnote w:type="continuationSeparator" w:id="0">
    <w:p w14:paraId="13FA2715" w14:textId="77777777" w:rsidR="0097243E" w:rsidRDefault="00972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50CB3" w14:textId="578309AF" w:rsidR="0016008C" w:rsidRDefault="00504C5B">
    <w:pPr>
      <w:pStyle w:val="Intestazione"/>
    </w:pPr>
    <w:r>
      <w:rPr>
        <w:noProof/>
      </w:rPr>
      <w:pict w14:anchorId="08704E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05350B91" w14:textId="77777777" w:rsidR="0016008C" w:rsidRDefault="0016008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2B1A"/>
    <w:rsid w:val="000134E8"/>
    <w:rsid w:val="000E4DD7"/>
    <w:rsid w:val="00157C0F"/>
    <w:rsid w:val="0016008C"/>
    <w:rsid w:val="001E7D7F"/>
    <w:rsid w:val="00202C62"/>
    <w:rsid w:val="00271E0B"/>
    <w:rsid w:val="0034062F"/>
    <w:rsid w:val="003464D6"/>
    <w:rsid w:val="00383349"/>
    <w:rsid w:val="003C08CC"/>
    <w:rsid w:val="004225CE"/>
    <w:rsid w:val="00504C5B"/>
    <w:rsid w:val="005671F5"/>
    <w:rsid w:val="00575C17"/>
    <w:rsid w:val="00582218"/>
    <w:rsid w:val="00596A4A"/>
    <w:rsid w:val="006C3668"/>
    <w:rsid w:val="007372B2"/>
    <w:rsid w:val="00746AC0"/>
    <w:rsid w:val="00782EA6"/>
    <w:rsid w:val="008E7828"/>
    <w:rsid w:val="009031C9"/>
    <w:rsid w:val="00907987"/>
    <w:rsid w:val="0097243E"/>
    <w:rsid w:val="00A00D82"/>
    <w:rsid w:val="00A35BDC"/>
    <w:rsid w:val="00AE0C4C"/>
    <w:rsid w:val="00B62B1A"/>
    <w:rsid w:val="00C45019"/>
    <w:rsid w:val="00C45BE7"/>
    <w:rsid w:val="00C86A6C"/>
    <w:rsid w:val="00CD6D48"/>
    <w:rsid w:val="00DB50B2"/>
    <w:rsid w:val="00E4330A"/>
    <w:rsid w:val="00E467D0"/>
    <w:rsid w:val="00E5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090273A"/>
  <w15:chartTrackingRefBased/>
  <w15:docId w15:val="{A0807AE4-C3AC-47C2-9A97-E93BF297D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6008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6008C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9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9</cp:revision>
  <dcterms:created xsi:type="dcterms:W3CDTF">2024-05-14T13:10:00Z</dcterms:created>
  <dcterms:modified xsi:type="dcterms:W3CDTF">2024-05-17T14:27:00Z</dcterms:modified>
</cp:coreProperties>
</file>