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335A8" w14:textId="396535E3" w:rsidR="00A10EAE" w:rsidRDefault="00A10EAE" w:rsidP="00A10EAE">
      <w:pPr>
        <w:pStyle w:val="Titre4"/>
        <w:keepNext/>
        <w:tabs>
          <w:tab w:val="left" w:pos="1985"/>
        </w:tabs>
        <w:rPr>
          <w:rFonts w:cs="Arial"/>
          <w:b/>
          <w:bCs/>
          <w:sz w:val="20"/>
          <w:szCs w:val="20"/>
          <w:lang w:val="fr-FR"/>
        </w:rPr>
      </w:pPr>
      <w:r>
        <w:rPr>
          <w:rFonts w:cs="Arial"/>
          <w:b/>
          <w:bCs/>
          <w:sz w:val="20"/>
          <w:szCs w:val="20"/>
          <w:lang w:val="fr-FR"/>
        </w:rPr>
        <w:t>E-TECH</w:t>
      </w:r>
      <w:r>
        <w:rPr>
          <w:rFonts w:cs="Arial"/>
          <w:b/>
          <w:bCs/>
          <w:sz w:val="20"/>
          <w:szCs w:val="20"/>
          <w:lang w:val="fr-FR"/>
        </w:rPr>
        <w:t xml:space="preserve"> W</w:t>
      </w:r>
      <w:r>
        <w:rPr>
          <w:rFonts w:cs="Arial"/>
          <w:b/>
          <w:bCs/>
          <w:sz w:val="20"/>
          <w:szCs w:val="20"/>
          <w:lang w:val="fr-FR"/>
        </w:rPr>
        <w:tab/>
      </w:r>
    </w:p>
    <w:p w14:paraId="689E36EF" w14:textId="77777777" w:rsidR="00A10EAE" w:rsidRDefault="00A10EAE" w:rsidP="00A10EAE">
      <w:pPr>
        <w:rPr>
          <w:rFonts w:cs="Arial"/>
          <w:b/>
          <w:bCs/>
          <w:color w:val="000000"/>
          <w:sz w:val="20"/>
          <w:szCs w:val="20"/>
        </w:rPr>
      </w:pPr>
    </w:p>
    <w:p w14:paraId="677F2ECC" w14:textId="22A94F00" w:rsidR="00A10EAE" w:rsidRPr="00A10EAE" w:rsidRDefault="00A10EAE" w:rsidP="00A10EA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40" w:lineRule="atLeast"/>
        <w:rPr>
          <w:rFonts w:cs="Arial"/>
          <w:b/>
          <w:bCs/>
          <w:i/>
          <w:iCs/>
        </w:rPr>
      </w:pPr>
      <w:r>
        <w:rPr>
          <w:rFonts w:cs="Arial"/>
          <w:b/>
          <w:bCs/>
          <w:i/>
          <w:iCs/>
          <w:color w:val="000000"/>
        </w:rPr>
        <w:t>Chaudière électrique murale</w:t>
      </w:r>
    </w:p>
    <w:p w14:paraId="314B7232" w14:textId="1009EABE" w:rsidR="00A10EAE" w:rsidRDefault="00A10EAE" w:rsidP="00A10EAE">
      <w:pPr>
        <w:pStyle w:val="Paragraphedeliste"/>
        <w:numPr>
          <w:ilvl w:val="0"/>
          <w:numId w:val="3"/>
        </w:numPr>
      </w:pPr>
      <w:r>
        <w:t xml:space="preserve">Disponible en 7 modèles, </w:t>
      </w:r>
      <w:r>
        <w:t xml:space="preserve">de </w:t>
      </w:r>
      <w:r>
        <w:t>5,6 à 36 kW.</w:t>
      </w:r>
    </w:p>
    <w:p w14:paraId="633F17F0" w14:textId="77777777" w:rsidR="00A10EAE" w:rsidRDefault="00A10EAE" w:rsidP="00A10EAE">
      <w:pPr>
        <w:pStyle w:val="Paragraphedeliste"/>
        <w:numPr>
          <w:ilvl w:val="0"/>
          <w:numId w:val="3"/>
        </w:numPr>
      </w:pPr>
      <w:r>
        <w:t>Modèles 9 et 15 disponibles en version monophasé ou triphasé.</w:t>
      </w:r>
    </w:p>
    <w:p w14:paraId="2A74F09A" w14:textId="67E31137" w:rsidR="00A10EAE" w:rsidRDefault="00A10EAE" w:rsidP="00A10EAE">
      <w:pPr>
        <w:pStyle w:val="Paragraphedeliste"/>
        <w:numPr>
          <w:ilvl w:val="0"/>
          <w:numId w:val="3"/>
        </w:numPr>
      </w:pPr>
      <w:r>
        <w:t>Modèles 22, 28 et 36 kW disponibles en triphasé.</w:t>
      </w:r>
    </w:p>
    <w:p w14:paraId="3668A42F" w14:textId="7AD10FB7" w:rsidR="00A10EAE" w:rsidRDefault="00A10EAE" w:rsidP="00A10EAE">
      <w:pPr>
        <w:pStyle w:val="Paragraphedeliste"/>
        <w:numPr>
          <w:ilvl w:val="0"/>
          <w:numId w:val="3"/>
        </w:numPr>
      </w:pPr>
      <w:r>
        <w:t>Raccordement sur planchers chauffants</w:t>
      </w:r>
      <w:r>
        <w:t xml:space="preserve"> </w:t>
      </w:r>
      <w:r>
        <w:t>: possibilité de blocage de la température maximale de départ.</w:t>
      </w:r>
    </w:p>
    <w:p w14:paraId="676F6581" w14:textId="77777777" w:rsidR="00A10EAE" w:rsidRDefault="00A10EAE" w:rsidP="00A10EAE">
      <w:pPr>
        <w:pStyle w:val="Paragraphedeliste"/>
        <w:numPr>
          <w:ilvl w:val="0"/>
          <w:numId w:val="3"/>
        </w:numPr>
      </w:pPr>
      <w:r>
        <w:t>Prête à l'emploi.</w:t>
      </w:r>
    </w:p>
    <w:p w14:paraId="3795FC2D" w14:textId="77777777" w:rsidR="00A10EAE" w:rsidRDefault="00A10EAE" w:rsidP="00A10EAE">
      <w:pPr>
        <w:pStyle w:val="Paragraphedeliste"/>
        <w:numPr>
          <w:ilvl w:val="0"/>
          <w:numId w:val="3"/>
        </w:numPr>
      </w:pPr>
      <w:r>
        <w:t>Équipée d'un vase d'expansion de 10 litres, manomètre, soupape de sécurité, sécurité manque d'eau, circulateur HEP, purgeur d'air automatique.</w:t>
      </w:r>
    </w:p>
    <w:p w14:paraId="0FF81CEC" w14:textId="77777777" w:rsidR="00A10EAE" w:rsidRDefault="00A10EAE" w:rsidP="00A10EAE">
      <w:pPr>
        <w:pStyle w:val="Paragraphedeliste"/>
        <w:numPr>
          <w:ilvl w:val="0"/>
          <w:numId w:val="3"/>
        </w:numPr>
      </w:pPr>
      <w:r>
        <w:t xml:space="preserve">Corps de chauffe en acier et thermoplongeurs amovibles en acier inoxydable </w:t>
      </w:r>
      <w:proofErr w:type="spellStart"/>
      <w:r>
        <w:t>Incoloy</w:t>
      </w:r>
      <w:proofErr w:type="spellEnd"/>
      <w:r>
        <w:t xml:space="preserve"> 800.</w:t>
      </w:r>
    </w:p>
    <w:p w14:paraId="3C7A43A8" w14:textId="77777777" w:rsidR="00A10EAE" w:rsidRDefault="00A10EAE" w:rsidP="00A10EAE">
      <w:pPr>
        <w:pStyle w:val="Paragraphedeliste"/>
        <w:numPr>
          <w:ilvl w:val="0"/>
          <w:numId w:val="3"/>
        </w:numPr>
      </w:pPr>
      <w:r>
        <w:t>Sélection de la puissance en fonction du besoin calorifique.</w:t>
      </w:r>
    </w:p>
    <w:p w14:paraId="549F4744" w14:textId="3982472B" w:rsidR="00A10EAE" w:rsidRDefault="00A10EAE" w:rsidP="00A10EAE">
      <w:pPr>
        <w:pStyle w:val="Paragraphedeliste"/>
        <w:numPr>
          <w:ilvl w:val="0"/>
          <w:numId w:val="3"/>
        </w:numPr>
      </w:pPr>
      <w:r>
        <w:t xml:space="preserve">Circuit de commande protégé par un disjoncteur </w:t>
      </w:r>
      <w:proofErr w:type="spellStart"/>
      <w:r>
        <w:t>magnéto-thermique</w:t>
      </w:r>
      <w:proofErr w:type="spellEnd"/>
      <w:r>
        <w:t>.</w:t>
      </w:r>
    </w:p>
    <w:p w14:paraId="5E95D141" w14:textId="77777777" w:rsidR="00A10EAE" w:rsidRDefault="00A10EAE" w:rsidP="00A10EAE"/>
    <w:p w14:paraId="725A14C7" w14:textId="7D80BCEA" w:rsidR="00A10EAE" w:rsidRPr="00A10EAE" w:rsidRDefault="00A10EAE" w:rsidP="00A10EAE">
      <w:pPr>
        <w:rPr>
          <w:b/>
          <w:bCs/>
        </w:rPr>
      </w:pPr>
      <w:r w:rsidRPr="00A10EAE">
        <w:rPr>
          <w:b/>
          <w:bCs/>
        </w:rPr>
        <w:t>Avantages :</w:t>
      </w:r>
    </w:p>
    <w:p w14:paraId="220D5B6D" w14:textId="4B7767EE" w:rsidR="00A10EAE" w:rsidRDefault="00A10EAE" w:rsidP="00A10EAE">
      <w:pPr>
        <w:pStyle w:val="Paragraphedeliste"/>
        <w:numPr>
          <w:ilvl w:val="0"/>
          <w:numId w:val="3"/>
        </w:numPr>
      </w:pPr>
      <w:r>
        <w:t>Facilité d’installation et d’entretien</w:t>
      </w:r>
    </w:p>
    <w:p w14:paraId="7579343E" w14:textId="77777777" w:rsidR="00A10EAE" w:rsidRDefault="00A10EAE" w:rsidP="00A10EAE">
      <w:pPr>
        <w:pStyle w:val="Paragraphedeliste"/>
        <w:numPr>
          <w:ilvl w:val="0"/>
          <w:numId w:val="3"/>
        </w:numPr>
      </w:pPr>
      <w:r>
        <w:t>Chaudière durable avec confort acoustique</w:t>
      </w:r>
    </w:p>
    <w:p w14:paraId="4E644F20" w14:textId="45D631F3" w:rsidR="00737CF7" w:rsidRDefault="00A10EAE" w:rsidP="00A10EAE">
      <w:pPr>
        <w:pStyle w:val="Paragraphedeliste"/>
        <w:numPr>
          <w:ilvl w:val="0"/>
          <w:numId w:val="3"/>
        </w:numPr>
      </w:pPr>
      <w:r>
        <w:t>Adapté au décret tertiaire et DPE</w:t>
      </w:r>
    </w:p>
    <w:p w14:paraId="01D0BAEB" w14:textId="43EBD195" w:rsidR="00A10EAE" w:rsidRDefault="00A10EAE" w:rsidP="00A10EAE"/>
    <w:p w14:paraId="65B8F4AB" w14:textId="670042B6" w:rsidR="00A10EAE" w:rsidRPr="00A10EAE" w:rsidRDefault="00A10EAE" w:rsidP="00A10EAE">
      <w:pPr>
        <w:rPr>
          <w:b/>
          <w:bCs/>
        </w:rPr>
      </w:pPr>
      <w:r>
        <w:rPr>
          <w:b/>
          <w:bCs/>
        </w:rPr>
        <w:t>Caractéristiques techniques</w:t>
      </w:r>
      <w:r w:rsidRPr="00A10EAE">
        <w:rPr>
          <w:b/>
          <w:bCs/>
        </w:rPr>
        <w:t> :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567"/>
        <w:gridCol w:w="964"/>
        <w:gridCol w:w="964"/>
        <w:gridCol w:w="964"/>
        <w:gridCol w:w="963"/>
        <w:gridCol w:w="964"/>
        <w:gridCol w:w="964"/>
        <w:gridCol w:w="964"/>
      </w:tblGrid>
      <w:tr w:rsidR="00A10EAE" w14:paraId="6BC070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78EF8" w14:textId="77777777" w:rsidR="00A10EAE" w:rsidRDefault="00A10EAE">
            <w:pPr>
              <w:pStyle w:val="ATTRTableAttribute"/>
              <w:rPr>
                <w:rStyle w:val="TabNomproduit-combustible-carac"/>
              </w:rPr>
            </w:pP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4822E" w14:textId="77777777" w:rsidR="00A10EAE" w:rsidRDefault="00A10EAE">
            <w:pPr>
              <w:pStyle w:val="Aucunstyle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AC9AF" w14:textId="77777777" w:rsidR="00A10EAE" w:rsidRDefault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E-Tech W 09</w:t>
            </w:r>
          </w:p>
          <w:p w14:paraId="7DE3007D" w14:textId="1C4555A3" w:rsidR="00A10EAE" w:rsidRDefault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mono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345B2" w14:textId="77777777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E-Tech W 09</w:t>
            </w:r>
          </w:p>
          <w:p w14:paraId="0896BD44" w14:textId="2234E523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tri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6DF3A" w14:textId="060C9906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 xml:space="preserve">E-Tech W </w:t>
            </w:r>
            <w:r>
              <w:rPr>
                <w:rStyle w:val="TabNomproduit-combustible-carac"/>
              </w:rPr>
              <w:t>15</w:t>
            </w:r>
          </w:p>
          <w:p w14:paraId="19E784F0" w14:textId="6C0E704F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mono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78867" w14:textId="4C904E16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 xml:space="preserve">E-Tech W </w:t>
            </w:r>
            <w:r>
              <w:rPr>
                <w:rStyle w:val="TabNomproduit-combustible-carac"/>
              </w:rPr>
              <w:t>15</w:t>
            </w:r>
          </w:p>
          <w:p w14:paraId="61E3BD9B" w14:textId="242E0108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tri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51138" w14:textId="57EE9ABA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 xml:space="preserve">E-Tech W </w:t>
            </w:r>
            <w:r>
              <w:rPr>
                <w:rStyle w:val="TabNomproduit-combustible-carac"/>
              </w:rPr>
              <w:t>22</w:t>
            </w:r>
          </w:p>
          <w:p w14:paraId="78EDDC04" w14:textId="45B24006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tri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26C2" w14:textId="0A997D97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 xml:space="preserve">E-Tech W </w:t>
            </w:r>
            <w:r>
              <w:rPr>
                <w:rStyle w:val="TabNomproduit-combustible-carac"/>
              </w:rPr>
              <w:t>28</w:t>
            </w:r>
          </w:p>
          <w:p w14:paraId="581E7731" w14:textId="366E96BA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tri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2968" w14:textId="3E3DBEDB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 xml:space="preserve">E-Tech W </w:t>
            </w:r>
            <w:r>
              <w:rPr>
                <w:rStyle w:val="TabNomproduit-combustible-carac"/>
              </w:rPr>
              <w:t>36</w:t>
            </w:r>
          </w:p>
          <w:p w14:paraId="23CF88D1" w14:textId="261056DF" w:rsidR="00A10EAE" w:rsidRDefault="00A10EAE" w:rsidP="00A10EAE">
            <w:pPr>
              <w:pStyle w:val="ATTRTableValueCenter"/>
              <w:rPr>
                <w:rStyle w:val="TabNomproduit-combustible-carac"/>
              </w:rPr>
            </w:pPr>
            <w:r>
              <w:rPr>
                <w:rStyle w:val="TabNomproduit-combustible-carac"/>
              </w:rPr>
              <w:t>tri</w:t>
            </w:r>
          </w:p>
        </w:tc>
      </w:tr>
      <w:tr w:rsidR="00A10EAE" w14:paraId="3EB314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6FBC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Référence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83CAA" w14:textId="77777777" w:rsidR="00A10EAE" w:rsidRDefault="00A10EAE">
            <w:pPr>
              <w:pStyle w:val="Aucunstyle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C1688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786 831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931E7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786 828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C443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786 832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2790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786 826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DDF6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786 827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1F21E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786 829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5B3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786 830</w:t>
            </w:r>
          </w:p>
        </w:tc>
      </w:tr>
      <w:tr w:rsidR="00A10EAE" w14:paraId="6C69BB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4BE83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Tension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DA398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V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EFB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1x230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EE054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3x400 (+N)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0D8F9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1x230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095D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3x400 (+N)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1E4C0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3x400 (+N)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16CB2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3x400 (+N)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3C56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3x400 (+N)</w:t>
            </w:r>
          </w:p>
        </w:tc>
      </w:tr>
      <w:tr w:rsidR="00A10EAE" w14:paraId="703CE6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AA2E5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Puissance électrique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80807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kW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8D068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5,6 / 8,4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FF3C8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5,6 / 8,4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1CD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9,6 / 14,4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48FE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9,6 / 14,4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4F1BF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14,4 / 21,6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EC14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14,4 / 28,8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F7DE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18,0 / 36,0</w:t>
            </w:r>
          </w:p>
        </w:tc>
      </w:tr>
      <w:tr w:rsidR="00A10EAE" w14:paraId="4A85B5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53F7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Nombre d'éléments chauffants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01E58" w14:textId="77777777" w:rsidR="00A10EAE" w:rsidRDefault="00A10EAE">
            <w:pPr>
              <w:pStyle w:val="Aucunstyle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8FA4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17C4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79218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7F07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2275A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C929E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6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98F5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6</w:t>
            </w:r>
          </w:p>
        </w:tc>
      </w:tr>
      <w:tr w:rsidR="00A10EAE" w14:paraId="14F450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13983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Puissance résistance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7FEAE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kW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21382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 xml:space="preserve"> 2 x 1,4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21D7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2 x 1,4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6171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2 x 2,4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17D7E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2 x 2,4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8090B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2 x 2,4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F9C4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2 x 2,4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BFD62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2 x 3,0</w:t>
            </w:r>
          </w:p>
        </w:tc>
      </w:tr>
      <w:tr w:rsidR="00A10EAE" w14:paraId="157AC8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FC614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Raccordement chauffage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EF8C9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Ø”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AF2E3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3/4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4CD53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3/4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5C17E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3/4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CDE89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3/4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E67E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3/4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43682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3/4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DEB0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3/4</w:t>
            </w:r>
          </w:p>
        </w:tc>
      </w:tr>
      <w:tr w:rsidR="00A10EAE" w14:paraId="7A6AE7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86FF7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Protection IP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C0BC8" w14:textId="77777777" w:rsidR="00A10EAE" w:rsidRDefault="00A10EAE">
            <w:pPr>
              <w:pStyle w:val="Aucunstyle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CC235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36130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6B0A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43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B6176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6A50A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63ACF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B10A8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43</w:t>
            </w:r>
          </w:p>
        </w:tc>
      </w:tr>
      <w:tr w:rsidR="00A10EAE" w14:paraId="40F9D4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8BD95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Température maximale de fonctionnement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DF66F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°C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0387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85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8079F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85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0D5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85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2A83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85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D1BE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85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359E8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85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0AF3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85</w:t>
            </w:r>
          </w:p>
        </w:tc>
      </w:tr>
      <w:tr w:rsidR="00A10EAE" w14:paraId="4AEBDC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8BC51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Pression max de service (primaire)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D3D94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bar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01B8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DC052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EA60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71D85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45D72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A81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98338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</w:t>
            </w:r>
          </w:p>
        </w:tc>
      </w:tr>
      <w:tr w:rsidR="00A10EAE" w14:paraId="1ABF3B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7F112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Débit minimum d’irrigation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82B0F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L/h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8D164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950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5B56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950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C3216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1240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6CC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1240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FE35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1860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705C8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2480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8AE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3100</w:t>
            </w:r>
          </w:p>
        </w:tc>
      </w:tr>
      <w:tr w:rsidR="00A10EAE" w14:paraId="3731C1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00274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Capacité totale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AE292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L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2F159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1DC44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BFCF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13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5390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A519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95C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13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DCE9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13</w:t>
            </w:r>
          </w:p>
        </w:tc>
      </w:tr>
      <w:tr w:rsidR="00A10EAE" w14:paraId="291900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E991B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Capacité vase(s) d’expansion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6333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L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4C74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7EF70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9416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10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DE7BB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9AF7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F21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10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D0A17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10</w:t>
            </w:r>
          </w:p>
        </w:tc>
      </w:tr>
      <w:tr w:rsidR="00A10EAE" w14:paraId="2D3763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5C6ED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Poids à vide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D5801" w14:textId="77777777" w:rsidR="00A10EAE" w:rsidRDefault="00A10EAE">
            <w:pPr>
              <w:pStyle w:val="ATTRTableUnit"/>
              <w:jc w:val="center"/>
            </w:pPr>
            <w:r>
              <w:rPr>
                <w:rStyle w:val="TabUnit"/>
              </w:rPr>
              <w:t>kg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D309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DF4B5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1A7EE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45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4501E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2760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5B571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45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E88EB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45</w:t>
            </w:r>
          </w:p>
        </w:tc>
      </w:tr>
      <w:tr w:rsidR="00A10EAE" w14:paraId="1D8A0C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/>
        </w:trPr>
        <w:tc>
          <w:tcPr>
            <w:tcW w:w="198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C450" w14:textId="77777777" w:rsidR="00A10EAE" w:rsidRDefault="00A10EAE">
            <w:pPr>
              <w:pStyle w:val="ATTRTableAttribute"/>
            </w:pPr>
            <w:r>
              <w:rPr>
                <w:rStyle w:val="TabNomproduit-combustible-carac"/>
              </w:rPr>
              <w:t>Classe d’efficacité énergétique pour le chauffage des locaux</w:t>
            </w:r>
          </w:p>
        </w:tc>
        <w:tc>
          <w:tcPr>
            <w:tcW w:w="567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BFA6B" w14:textId="77777777" w:rsidR="00A10EAE" w:rsidRDefault="00A10EAE">
            <w:pPr>
              <w:pStyle w:val="Aucunstyle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AE0B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D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BA74D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D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DFD80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D</w:t>
            </w:r>
          </w:p>
        </w:tc>
        <w:tc>
          <w:tcPr>
            <w:tcW w:w="963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3111C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D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43172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D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9A6D2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D</w:t>
            </w:r>
          </w:p>
        </w:tc>
        <w:tc>
          <w:tcPr>
            <w:tcW w:w="964" w:type="dxa"/>
            <w:tcBorders>
              <w:top w:val="single" w:sz="2" w:space="0" w:color="9D9C9C"/>
              <w:left w:val="single" w:sz="6" w:space="0" w:color="000000"/>
              <w:bottom w:val="single" w:sz="2" w:space="0" w:color="9D9C9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1C046" w14:textId="77777777" w:rsidR="00A10EAE" w:rsidRDefault="00A10EAE">
            <w:pPr>
              <w:pStyle w:val="ATTRTableValueCenter"/>
            </w:pPr>
            <w:r>
              <w:rPr>
                <w:rStyle w:val="TabNomproduit-combustible-carac"/>
              </w:rPr>
              <w:t>D</w:t>
            </w:r>
          </w:p>
        </w:tc>
      </w:tr>
    </w:tbl>
    <w:p w14:paraId="250731D5" w14:textId="77777777" w:rsidR="00A10EAE" w:rsidRDefault="00A10EAE" w:rsidP="00A10EAE"/>
    <w:sectPr w:rsidR="00A10EA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DD604" w14:textId="77777777" w:rsidR="0000224F" w:rsidRDefault="0000224F" w:rsidP="00A10EAE">
      <w:pPr>
        <w:spacing w:after="0" w:line="240" w:lineRule="auto"/>
      </w:pPr>
      <w:r>
        <w:separator/>
      </w:r>
    </w:p>
  </w:endnote>
  <w:endnote w:type="continuationSeparator" w:id="0">
    <w:p w14:paraId="15633C32" w14:textId="77777777" w:rsidR="0000224F" w:rsidRDefault="0000224F" w:rsidP="00A10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Light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Proxima Nova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A6124" w14:textId="77777777" w:rsidR="0000224F" w:rsidRDefault="0000224F" w:rsidP="00A10EAE">
      <w:pPr>
        <w:spacing w:after="0" w:line="240" w:lineRule="auto"/>
      </w:pPr>
      <w:r>
        <w:separator/>
      </w:r>
    </w:p>
  </w:footnote>
  <w:footnote w:type="continuationSeparator" w:id="0">
    <w:p w14:paraId="7A0FD51F" w14:textId="77777777" w:rsidR="0000224F" w:rsidRDefault="0000224F" w:rsidP="00A10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739BA" w14:textId="36C6E104" w:rsidR="00A10EAE" w:rsidRDefault="00A10EAE" w:rsidP="00A10EAE">
    <w:pPr>
      <w:pStyle w:val="En-tte"/>
      <w:jc w:val="right"/>
    </w:pPr>
    <w:r>
      <w:rPr>
        <w:noProof/>
      </w:rPr>
      <w:drawing>
        <wp:inline distT="0" distB="0" distL="0" distR="0" wp14:anchorId="06B32163" wp14:editId="5B96F74A">
          <wp:extent cx="1228174" cy="533400"/>
          <wp:effectExtent l="0" t="0" r="0" b="0"/>
          <wp:docPr id="1" name="Image 1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logo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024" cy="5346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92A0A"/>
    <w:multiLevelType w:val="hybridMultilevel"/>
    <w:tmpl w:val="F27C11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17CC7"/>
    <w:multiLevelType w:val="multilevel"/>
    <w:tmpl w:val="4572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EC3DFE"/>
    <w:multiLevelType w:val="multilevel"/>
    <w:tmpl w:val="EA40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348623">
    <w:abstractNumId w:val="2"/>
  </w:num>
  <w:num w:numId="2" w16cid:durableId="492258761">
    <w:abstractNumId w:val="1"/>
  </w:num>
  <w:num w:numId="3" w16cid:durableId="182022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EAE"/>
    <w:rsid w:val="0000224F"/>
    <w:rsid w:val="00737CF7"/>
    <w:rsid w:val="009C7E2C"/>
    <w:rsid w:val="00A10EAE"/>
    <w:rsid w:val="00A5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089B"/>
  <w15:chartTrackingRefBased/>
  <w15:docId w15:val="{F4275E25-3AF5-4B69-A465-2C1EE919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qFormat/>
    <w:rsid w:val="00A10EAE"/>
    <w:pPr>
      <w:widowControl w:val="0"/>
      <w:autoSpaceDE w:val="0"/>
      <w:autoSpaceDN w:val="0"/>
      <w:adjustRightInd w:val="0"/>
      <w:spacing w:after="0" w:line="240" w:lineRule="auto"/>
      <w:outlineLvl w:val="3"/>
    </w:pPr>
    <w:rPr>
      <w:rFonts w:ascii="Arial" w:eastAsia="Times New Roman" w:hAnsi="Arial" w:cs="Times New Roman"/>
      <w:kern w:val="0"/>
      <w:sz w:val="24"/>
      <w:szCs w:val="24"/>
      <w:lang w:val="it-IT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ucunstyle">
    <w:name w:val="[Aucun style]"/>
    <w:rsid w:val="00A10EAE"/>
    <w:pPr>
      <w:autoSpaceDE w:val="0"/>
      <w:autoSpaceDN w:val="0"/>
      <w:adjustRightInd w:val="0"/>
      <w:spacing w:after="0" w:line="288" w:lineRule="auto"/>
      <w:textAlignment w:val="center"/>
    </w:pPr>
    <w:rPr>
      <w:rFonts w:ascii="Proxima Nova Light" w:hAnsi="Proxima Nova Light"/>
      <w:color w:val="000000"/>
      <w:kern w:val="0"/>
      <w:sz w:val="24"/>
      <w:szCs w:val="24"/>
    </w:rPr>
  </w:style>
  <w:style w:type="paragraph" w:customStyle="1" w:styleId="ATTRTableAttribute">
    <w:name w:val="ATTR_TableAttribute"/>
    <w:basedOn w:val="Aucunstyle"/>
    <w:uiPriority w:val="99"/>
    <w:rsid w:val="00A10EAE"/>
    <w:pPr>
      <w:suppressAutoHyphens/>
    </w:pPr>
    <w:rPr>
      <w:spacing w:val="-5"/>
      <w:sz w:val="16"/>
      <w:szCs w:val="16"/>
      <w:lang w:val="it-IT"/>
    </w:rPr>
  </w:style>
  <w:style w:type="paragraph" w:customStyle="1" w:styleId="ATTRTableUnit">
    <w:name w:val="ATTR_TableUnit"/>
    <w:basedOn w:val="Aucunstyle"/>
    <w:uiPriority w:val="99"/>
    <w:rsid w:val="00A10EAE"/>
    <w:pPr>
      <w:suppressAutoHyphens/>
      <w:jc w:val="right"/>
    </w:pPr>
    <w:rPr>
      <w:spacing w:val="-5"/>
      <w:sz w:val="16"/>
      <w:szCs w:val="16"/>
      <w:lang w:val="it-IT"/>
    </w:rPr>
  </w:style>
  <w:style w:type="paragraph" w:customStyle="1" w:styleId="ATTRTableValueCenter">
    <w:name w:val="ATTR_TableValueCenter"/>
    <w:basedOn w:val="Aucunstyle"/>
    <w:uiPriority w:val="99"/>
    <w:rsid w:val="00A10EAE"/>
    <w:pPr>
      <w:suppressAutoHyphens/>
      <w:jc w:val="center"/>
    </w:pPr>
    <w:rPr>
      <w:spacing w:val="-5"/>
      <w:sz w:val="16"/>
      <w:szCs w:val="16"/>
      <w:lang w:val="it-IT"/>
    </w:rPr>
  </w:style>
  <w:style w:type="character" w:customStyle="1" w:styleId="TabNomproduit-combustible-carac">
    <w:name w:val="Tab_Nom produit - combustible - carac"/>
    <w:uiPriority w:val="99"/>
    <w:rsid w:val="00A10EAE"/>
    <w:rPr>
      <w:rFonts w:ascii="Proxima Nova Light" w:hAnsi="Proxima Nova Light" w:cs="Proxima Nova Light"/>
      <w:sz w:val="16"/>
      <w:szCs w:val="16"/>
    </w:rPr>
  </w:style>
  <w:style w:type="character" w:customStyle="1" w:styleId="TabUnit">
    <w:name w:val="Tab_Unité"/>
    <w:uiPriority w:val="99"/>
    <w:rsid w:val="00A10EAE"/>
    <w:rPr>
      <w:rFonts w:ascii="Proxima Nova" w:hAnsi="Proxima Nova" w:cs="Proxima Nova"/>
      <w:b/>
      <w:bCs/>
      <w:color w:val="000000"/>
      <w:spacing w:val="-5"/>
      <w:sz w:val="16"/>
      <w:szCs w:val="16"/>
      <w:lang w:val="it-IT"/>
    </w:rPr>
  </w:style>
  <w:style w:type="character" w:customStyle="1" w:styleId="Titre4Car">
    <w:name w:val="Titre 4 Car"/>
    <w:basedOn w:val="Policepardfaut"/>
    <w:link w:val="Titre4"/>
    <w:rsid w:val="00A10EAE"/>
    <w:rPr>
      <w:rFonts w:ascii="Arial" w:eastAsia="Times New Roman" w:hAnsi="Arial" w:cs="Times New Roman"/>
      <w:kern w:val="0"/>
      <w:sz w:val="24"/>
      <w:szCs w:val="24"/>
      <w:lang w:val="it-IT"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A10EA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10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0EAE"/>
  </w:style>
  <w:style w:type="paragraph" w:styleId="Pieddepage">
    <w:name w:val="footer"/>
    <w:basedOn w:val="Normal"/>
    <w:link w:val="PieddepageCar"/>
    <w:uiPriority w:val="99"/>
    <w:unhideWhenUsed/>
    <w:rsid w:val="00A10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0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Groupe Atlantic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FAVERO</dc:creator>
  <cp:keywords/>
  <dc:description/>
  <cp:lastModifiedBy>Steve FAVERO</cp:lastModifiedBy>
  <cp:revision>1</cp:revision>
  <dcterms:created xsi:type="dcterms:W3CDTF">2024-03-13T16:08:00Z</dcterms:created>
  <dcterms:modified xsi:type="dcterms:W3CDTF">2024-03-13T16:20:00Z</dcterms:modified>
</cp:coreProperties>
</file>