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7D2391" w14:textId="17187C51" w:rsidR="0059713D" w:rsidRPr="00DD69C1" w:rsidRDefault="0059713D" w:rsidP="0059713D">
      <w:pPr>
        <w:autoSpaceDE w:val="0"/>
        <w:autoSpaceDN w:val="0"/>
        <w:adjustRightInd w:val="0"/>
        <w:spacing w:line="240" w:lineRule="atLeast"/>
        <w:jc w:val="both"/>
        <w:rPr>
          <w:rFonts w:ascii="Arial" w:eastAsia="Arial" w:hAnsi="Arial" w:cs="Arial"/>
          <w:b/>
          <w:bCs/>
          <w:color w:val="3694DF"/>
          <w:sz w:val="20"/>
          <w:szCs w:val="20"/>
        </w:rPr>
      </w:pPr>
      <w:r w:rsidRPr="00DD69C1">
        <w:rPr>
          <w:rFonts w:ascii="Arial" w:hAnsi="Arial" w:cs="Arial"/>
          <w:b/>
          <w:bCs/>
          <w:color w:val="000000"/>
          <w:sz w:val="20"/>
          <w:szCs w:val="20"/>
        </w:rPr>
        <w:t>CADENSO 80</w:t>
      </w:r>
    </w:p>
    <w:p w14:paraId="15CA1319" w14:textId="77777777" w:rsidR="0059713D" w:rsidRPr="00DD69C1" w:rsidRDefault="0059713D" w:rsidP="0059713D">
      <w:pPr>
        <w:rPr>
          <w:rFonts w:ascii="Arial" w:eastAsia="Arial" w:hAnsi="Arial" w:cs="Arial"/>
          <w:color w:val="3694DF"/>
          <w:sz w:val="20"/>
          <w:szCs w:val="20"/>
        </w:rPr>
      </w:pPr>
    </w:p>
    <w:p w14:paraId="044B5A03" w14:textId="77777777" w:rsidR="0059713D" w:rsidRPr="00DD69C1" w:rsidRDefault="0059713D" w:rsidP="0059713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Caldaia a gas metano a condensazione per installazione a basamento predisposta al collegamento in cascata.</w:t>
      </w:r>
    </w:p>
    <w:p w14:paraId="59C8EAD9" w14:textId="77777777" w:rsidR="0059713D" w:rsidRPr="00DD69C1" w:rsidRDefault="0059713D" w:rsidP="0059713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0BE664CC" w14:textId="77777777" w:rsidR="0059713D" w:rsidRPr="00DD69C1" w:rsidRDefault="0059713D" w:rsidP="0059713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Generatore ad alto contenuto d’acqua (rapporto tra volume acqua di primario/potenza termica), avente le seguenti caratteristiche:</w:t>
      </w:r>
    </w:p>
    <w:p w14:paraId="20B5910C" w14:textId="77777777" w:rsidR="0059713D" w:rsidRPr="00DD69C1" w:rsidRDefault="0059713D" w:rsidP="0059713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08A2FE8" w14:textId="77777777" w:rsidR="0059713D" w:rsidRPr="00DD69C1" w:rsidRDefault="0059713D" w:rsidP="0059713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Scambiatore primario in acciaio inox a tubi fumo</w:t>
      </w:r>
    </w:p>
    <w:p w14:paraId="005CBA1E" w14:textId="77777777" w:rsidR="0059713D" w:rsidRPr="00DD69C1" w:rsidRDefault="0059713D" w:rsidP="0059713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 xml:space="preserve">Unità di </w:t>
      </w:r>
      <w:proofErr w:type="spellStart"/>
      <w:r w:rsidRPr="00DD69C1">
        <w:rPr>
          <w:rFonts w:ascii="Arial" w:hAnsi="Arial" w:cs="Arial"/>
          <w:color w:val="000000"/>
          <w:sz w:val="20"/>
          <w:szCs w:val="20"/>
        </w:rPr>
        <w:t>pre</w:t>
      </w:r>
      <w:proofErr w:type="spellEnd"/>
      <w:r w:rsidRPr="00DD69C1">
        <w:rPr>
          <w:rFonts w:ascii="Arial" w:hAnsi="Arial" w:cs="Arial"/>
          <w:color w:val="000000"/>
          <w:sz w:val="20"/>
          <w:szCs w:val="20"/>
        </w:rPr>
        <w:t>-miscelazione con sistema Venturi completa di valvola gas e ventilatore</w:t>
      </w:r>
    </w:p>
    <w:p w14:paraId="005CB47E" w14:textId="77777777" w:rsidR="0059713D" w:rsidRPr="00DD69C1" w:rsidRDefault="0059713D" w:rsidP="0059713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 xml:space="preserve">Bruciatore modulante con </w:t>
      </w:r>
      <w:proofErr w:type="spellStart"/>
      <w:r w:rsidRPr="00DD69C1">
        <w:rPr>
          <w:rFonts w:ascii="Arial" w:hAnsi="Arial" w:cs="Arial"/>
          <w:color w:val="000000"/>
          <w:sz w:val="20"/>
          <w:szCs w:val="20"/>
        </w:rPr>
        <w:t>premiscelazione</w:t>
      </w:r>
      <w:proofErr w:type="spellEnd"/>
      <w:r w:rsidRPr="00DD69C1">
        <w:rPr>
          <w:rFonts w:ascii="Arial" w:hAnsi="Arial" w:cs="Arial"/>
          <w:color w:val="000000"/>
          <w:sz w:val="20"/>
          <w:szCs w:val="20"/>
        </w:rPr>
        <w:t xml:space="preserve"> totale dal 20 al 100% della potenza</w:t>
      </w:r>
    </w:p>
    <w:p w14:paraId="7F8503F6" w14:textId="77777777" w:rsidR="0059713D" w:rsidRPr="00DD69C1" w:rsidRDefault="0059713D" w:rsidP="0059713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Caldaia certificata per l’uso di gas G20 contenente fino al 20% di idrogeno (H2), nel rispetto della specifica tecnica “</w:t>
      </w:r>
      <w:proofErr w:type="spellStart"/>
      <w:r w:rsidRPr="00DD69C1">
        <w:rPr>
          <w:rFonts w:ascii="Arial" w:hAnsi="Arial" w:cs="Arial"/>
          <w:color w:val="000000"/>
          <w:sz w:val="20"/>
          <w:szCs w:val="20"/>
        </w:rPr>
        <w:t>hydrogen</w:t>
      </w:r>
      <w:proofErr w:type="spellEnd"/>
      <w:r w:rsidRPr="00DD69C1">
        <w:rPr>
          <w:rFonts w:ascii="Arial" w:hAnsi="Arial" w:cs="Arial"/>
          <w:color w:val="000000"/>
          <w:sz w:val="20"/>
          <w:szCs w:val="20"/>
        </w:rPr>
        <w:t xml:space="preserve"> ready 20%”</w:t>
      </w:r>
    </w:p>
    <w:p w14:paraId="2CF5F9CE" w14:textId="77777777" w:rsidR="0059713D" w:rsidRPr="00DD69C1" w:rsidRDefault="0059713D" w:rsidP="0059713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Classe 6 di emissioni NOx</w:t>
      </w:r>
    </w:p>
    <w:p w14:paraId="737D14F2" w14:textId="77777777" w:rsidR="0059713D" w:rsidRPr="00DD69C1" w:rsidRDefault="0059713D" w:rsidP="0059713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 xml:space="preserve">Circolatore interno di irrigazione integrata abbinato ad una logica di controllo che permettono il funzionamento ottimale fino ad un valore di Potenza Utile Istantanea / 30 (espresso in </w:t>
      </w:r>
      <w:proofErr w:type="spellStart"/>
      <w:r w:rsidRPr="00DD69C1">
        <w:rPr>
          <w:rFonts w:ascii="Arial" w:hAnsi="Arial" w:cs="Arial"/>
          <w:color w:val="000000"/>
          <w:sz w:val="20"/>
          <w:szCs w:val="20"/>
        </w:rPr>
        <w:t>Th</w:t>
      </w:r>
      <w:proofErr w:type="spellEnd"/>
      <w:r w:rsidRPr="00DD69C1">
        <w:rPr>
          <w:rFonts w:ascii="Arial" w:hAnsi="Arial" w:cs="Arial"/>
          <w:color w:val="000000"/>
          <w:sz w:val="20"/>
          <w:szCs w:val="20"/>
        </w:rPr>
        <w:t>/h)</w:t>
      </w:r>
    </w:p>
    <w:p w14:paraId="20998233" w14:textId="77777777" w:rsidR="0059713D" w:rsidRPr="00DD69C1" w:rsidRDefault="0059713D" w:rsidP="0059713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Manutenzione facilitata della rampa bruciatore con coperchio su mandata ventilatore che evita lo smontaggio del gruppo di combustione (insieme ventilatore, venturi, valvola del gas)</w:t>
      </w:r>
    </w:p>
    <w:p w14:paraId="3C24A2CA" w14:textId="77777777" w:rsidR="0059713D" w:rsidRPr="00DD69C1" w:rsidRDefault="0059713D" w:rsidP="0059713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Pannello frontale per consentire la massima accessibilità per la regolazione e la manutenzione da parte del tecnico</w:t>
      </w:r>
    </w:p>
    <w:p w14:paraId="6485E510" w14:textId="77777777" w:rsidR="0059713D" w:rsidRPr="00DD69C1" w:rsidRDefault="0059713D" w:rsidP="0059713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 xml:space="preserve">Caldaia dotata di </w:t>
      </w:r>
      <w:proofErr w:type="gramStart"/>
      <w:r w:rsidRPr="00DD69C1">
        <w:rPr>
          <w:rFonts w:ascii="Arial" w:hAnsi="Arial" w:cs="Arial"/>
          <w:color w:val="000000"/>
          <w:sz w:val="20"/>
          <w:szCs w:val="20"/>
        </w:rPr>
        <w:t>2</w:t>
      </w:r>
      <w:proofErr w:type="gramEnd"/>
      <w:r w:rsidRPr="00DD69C1">
        <w:rPr>
          <w:rFonts w:ascii="Arial" w:hAnsi="Arial" w:cs="Arial"/>
          <w:color w:val="000000"/>
          <w:sz w:val="20"/>
          <w:szCs w:val="20"/>
        </w:rPr>
        <w:t xml:space="preserve"> collegamenti di ritorno: alta e bassa temperatura per massimizzare il rendimento complessivo</w:t>
      </w:r>
    </w:p>
    <w:p w14:paraId="7FB1942A" w14:textId="77777777" w:rsidR="0059713D" w:rsidRPr="00DD69C1" w:rsidRDefault="0059713D" w:rsidP="0059713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Quadro di comando dotato di display elettronico e pulsante ON/OFF</w:t>
      </w:r>
    </w:p>
    <w:p w14:paraId="5A8E0B0A" w14:textId="77777777" w:rsidR="0059713D" w:rsidRPr="00DD69C1" w:rsidRDefault="0059713D" w:rsidP="0059713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 xml:space="preserve">Predisposizione per il sollevamento tramite </w:t>
      </w:r>
      <w:proofErr w:type="spellStart"/>
      <w:r w:rsidRPr="00DD69C1">
        <w:rPr>
          <w:rFonts w:ascii="Arial" w:hAnsi="Arial" w:cs="Arial"/>
          <w:color w:val="000000"/>
          <w:sz w:val="20"/>
          <w:szCs w:val="20"/>
        </w:rPr>
        <w:t>transplallet</w:t>
      </w:r>
      <w:proofErr w:type="spellEnd"/>
    </w:p>
    <w:p w14:paraId="164A5B2C" w14:textId="77777777" w:rsidR="0059713D" w:rsidRPr="00DD69C1" w:rsidRDefault="0059713D" w:rsidP="0059713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Sonde NTC di mandata/ritorno riscaldamento e di temperatura fumi</w:t>
      </w:r>
    </w:p>
    <w:p w14:paraId="3D9866F9" w14:textId="77777777" w:rsidR="0059713D" w:rsidRPr="00DD69C1" w:rsidRDefault="0059713D" w:rsidP="0059713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Predisposizione al collegamento di una sonda NTC esterna e sonda NTC bollitore</w:t>
      </w:r>
    </w:p>
    <w:p w14:paraId="1AB33CF2" w14:textId="77777777" w:rsidR="0059713D" w:rsidRPr="00DD69C1" w:rsidRDefault="0059713D" w:rsidP="0059713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Predisposizione al collegamento di un circolatore di primario</w:t>
      </w:r>
    </w:p>
    <w:p w14:paraId="6935C543" w14:textId="77777777" w:rsidR="0059713D" w:rsidRPr="00DD69C1" w:rsidRDefault="0059713D" w:rsidP="0059713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Predisposizione al collegamento di un circolatore di carico bollitore</w:t>
      </w:r>
    </w:p>
    <w:p w14:paraId="4EDD81C4" w14:textId="77777777" w:rsidR="0059713D" w:rsidRPr="00DD69C1" w:rsidRDefault="0059713D" w:rsidP="0059713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Funzione antigelo</w:t>
      </w:r>
    </w:p>
    <w:p w14:paraId="22C821A8" w14:textId="77777777" w:rsidR="0059713D" w:rsidRPr="00DD69C1" w:rsidRDefault="0059713D" w:rsidP="0059713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Sensore pressione circuito idraulico e funzione di verifica pressione minima inclusa</w:t>
      </w:r>
    </w:p>
    <w:p w14:paraId="72C0019F" w14:textId="77777777" w:rsidR="0059713D" w:rsidRPr="00DD69C1" w:rsidRDefault="0059713D" w:rsidP="0059713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Pressostato per la verifica della minima pressione del gas</w:t>
      </w:r>
    </w:p>
    <w:p w14:paraId="4B0B1790" w14:textId="77777777" w:rsidR="0059713D" w:rsidRPr="00DD69C1" w:rsidRDefault="0059713D" w:rsidP="0059713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Pressostato differenziale lato aria</w:t>
      </w:r>
    </w:p>
    <w:p w14:paraId="0393D13F" w14:textId="77777777" w:rsidR="0059713D" w:rsidRPr="00DD69C1" w:rsidRDefault="0059713D" w:rsidP="0059713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Sensore elettronico di portata sul circuito primario elettronico con visualizzazione della lettura tramite display</w:t>
      </w:r>
    </w:p>
    <w:p w14:paraId="58CF20DF" w14:textId="77777777" w:rsidR="0059713D" w:rsidRPr="00DD69C1" w:rsidRDefault="0059713D" w:rsidP="0059713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 xml:space="preserve">Funzione verifica presenza flusso inclusa </w:t>
      </w:r>
    </w:p>
    <w:p w14:paraId="1D2CF3B0" w14:textId="77777777" w:rsidR="0059713D" w:rsidRPr="00DD69C1" w:rsidRDefault="0059713D" w:rsidP="0059713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Valvola manuale di spurgo aria</w:t>
      </w:r>
    </w:p>
    <w:p w14:paraId="608D7742" w14:textId="77777777" w:rsidR="0059713D" w:rsidRPr="00DD69C1" w:rsidRDefault="0059713D" w:rsidP="0059713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 xml:space="preserve">Valvola </w:t>
      </w:r>
      <w:proofErr w:type="spellStart"/>
      <w:r w:rsidRPr="00DD69C1">
        <w:rPr>
          <w:rFonts w:ascii="Arial" w:hAnsi="Arial" w:cs="Arial"/>
          <w:color w:val="000000"/>
          <w:sz w:val="20"/>
          <w:szCs w:val="20"/>
        </w:rPr>
        <w:t>clapet</w:t>
      </w:r>
      <w:proofErr w:type="spellEnd"/>
      <w:r w:rsidRPr="00DD69C1">
        <w:rPr>
          <w:rFonts w:ascii="Arial" w:hAnsi="Arial" w:cs="Arial"/>
          <w:color w:val="000000"/>
          <w:sz w:val="20"/>
          <w:szCs w:val="20"/>
        </w:rPr>
        <w:t xml:space="preserve"> anti-ritorno su mandata ventilatore per collegamento in cascata su collettore fumi comune </w:t>
      </w:r>
    </w:p>
    <w:p w14:paraId="2E251464" w14:textId="77777777" w:rsidR="0059713D" w:rsidRPr="00DD69C1" w:rsidRDefault="0059713D" w:rsidP="0059713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Valvola di sicurezza</w:t>
      </w:r>
    </w:p>
    <w:p w14:paraId="5F8C0C01" w14:textId="77777777" w:rsidR="0059713D" w:rsidRPr="00DD69C1" w:rsidRDefault="0059713D" w:rsidP="0059713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Alimentazione gas combustibile G20 – G31 (convertibilità fino alla taglia 320)</w:t>
      </w:r>
    </w:p>
    <w:p w14:paraId="1AB56DBD" w14:textId="77777777" w:rsidR="0059713D" w:rsidRPr="00DD69C1" w:rsidRDefault="0059713D" w:rsidP="0059713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 xml:space="preserve">Conformità CE per collegamento scarico fumi B23-B23P </w:t>
      </w:r>
    </w:p>
    <w:p w14:paraId="3D3FAA4D" w14:textId="77777777" w:rsidR="0059713D" w:rsidRPr="0016345E" w:rsidRDefault="0059713D" w:rsidP="0059713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 w:themeColor="text1"/>
          <w:sz w:val="20"/>
          <w:szCs w:val="20"/>
        </w:rPr>
        <w:t xml:space="preserve">Diametro attacco scarico </w:t>
      </w:r>
      <w:proofErr w:type="gramStart"/>
      <w:r w:rsidRPr="00DD69C1">
        <w:rPr>
          <w:rFonts w:ascii="Arial" w:hAnsi="Arial" w:cs="Arial"/>
          <w:color w:val="000000" w:themeColor="text1"/>
          <w:sz w:val="20"/>
          <w:szCs w:val="20"/>
        </w:rPr>
        <w:t>fumi :</w:t>
      </w:r>
      <w:proofErr w:type="gramEnd"/>
    </w:p>
    <w:p w14:paraId="5DC8CEC2" w14:textId="77777777" w:rsidR="0016345E" w:rsidRPr="00DD69C1" w:rsidRDefault="0016345E" w:rsidP="0016345E">
      <w:pPr>
        <w:pStyle w:val="Paragrafoelenco"/>
        <w:autoSpaceDE w:val="0"/>
        <w:autoSpaceDN w:val="0"/>
        <w:adjustRightInd w:val="0"/>
        <w:ind w:left="284"/>
        <w:jc w:val="both"/>
        <w:rPr>
          <w:rFonts w:ascii="Arial" w:hAnsi="Arial" w:cs="Arial"/>
          <w:color w:val="000000"/>
          <w:sz w:val="20"/>
          <w:szCs w:val="20"/>
        </w:rPr>
      </w:pPr>
    </w:p>
    <w:p w14:paraId="7E5DF80F" w14:textId="1ACCD4E3" w:rsidR="0059713D" w:rsidRPr="00DD69C1" w:rsidRDefault="0059713D" w:rsidP="0059713D">
      <w:pPr>
        <w:pStyle w:val="Paragrafoelenco"/>
        <w:numPr>
          <w:ilvl w:val="1"/>
          <w:numId w:val="3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 xml:space="preserve">Modelli 80: </w:t>
      </w:r>
      <w:r w:rsidRPr="00DD69C1">
        <w:rPr>
          <w:rFonts w:ascii="Arial" w:hAnsi="Arial" w:cs="Arial"/>
          <w:color w:val="000000"/>
          <w:sz w:val="20"/>
          <w:szCs w:val="20"/>
        </w:rPr>
        <w:tab/>
      </w:r>
      <w:r w:rsidRPr="00DD69C1">
        <w:rPr>
          <w:rFonts w:ascii="Arial" w:hAnsi="Arial" w:cs="Arial"/>
          <w:color w:val="000000"/>
          <w:sz w:val="20"/>
          <w:szCs w:val="20"/>
        </w:rPr>
        <w:tab/>
        <w:t>Ø 100 mm</w:t>
      </w:r>
    </w:p>
    <w:p w14:paraId="76025D7E" w14:textId="77777777" w:rsidR="0059713D" w:rsidRPr="00DD69C1" w:rsidRDefault="0059713D" w:rsidP="0059713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3C9A954" w14:textId="77777777" w:rsidR="0059713D" w:rsidRPr="00DD69C1" w:rsidRDefault="0059713D" w:rsidP="0059713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A71CD69" w14:textId="77777777" w:rsidR="0059713D" w:rsidRPr="00DD69C1" w:rsidRDefault="0059713D" w:rsidP="0059713D">
      <w:pPr>
        <w:rPr>
          <w:rFonts w:ascii="Arial" w:hAnsi="Arial" w:cs="Arial"/>
          <w:i/>
          <w:iCs/>
          <w:color w:val="000000"/>
          <w:sz w:val="20"/>
          <w:szCs w:val="20"/>
        </w:rPr>
      </w:pPr>
      <w:r w:rsidRPr="00DD69C1">
        <w:rPr>
          <w:rFonts w:ascii="Arial" w:hAnsi="Arial" w:cs="Arial"/>
          <w:i/>
          <w:iCs/>
          <w:color w:val="000000"/>
          <w:sz w:val="20"/>
          <w:szCs w:val="20"/>
        </w:rPr>
        <w:br w:type="page"/>
      </w:r>
    </w:p>
    <w:p w14:paraId="7AE22370" w14:textId="77777777" w:rsidR="0059713D" w:rsidRPr="00DD69C1" w:rsidRDefault="0059713D" w:rsidP="0059713D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 w:rsidRPr="00DD69C1">
        <w:rPr>
          <w:rFonts w:ascii="Arial" w:hAnsi="Arial" w:cs="Arial"/>
          <w:i/>
          <w:iCs/>
          <w:color w:val="000000"/>
          <w:sz w:val="20"/>
          <w:szCs w:val="20"/>
        </w:rPr>
        <w:lastRenderedPageBreak/>
        <w:t>Regolazione:</w:t>
      </w:r>
    </w:p>
    <w:p w14:paraId="507667E9" w14:textId="77777777" w:rsidR="0059713D" w:rsidRPr="00DD69C1" w:rsidRDefault="0059713D" w:rsidP="0059713D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 xml:space="preserve">Centralina elettronica </w:t>
      </w:r>
      <w:proofErr w:type="spellStart"/>
      <w:r w:rsidRPr="00DD69C1">
        <w:rPr>
          <w:rFonts w:ascii="Arial" w:hAnsi="Arial" w:cs="Arial"/>
          <w:color w:val="000000"/>
          <w:sz w:val="20"/>
          <w:szCs w:val="20"/>
        </w:rPr>
        <w:t>Navistem</w:t>
      </w:r>
      <w:proofErr w:type="spellEnd"/>
      <w:r w:rsidRPr="00DD69C1">
        <w:rPr>
          <w:rFonts w:ascii="Arial" w:hAnsi="Arial" w:cs="Arial"/>
          <w:color w:val="000000"/>
          <w:sz w:val="20"/>
          <w:szCs w:val="20"/>
        </w:rPr>
        <w:t xml:space="preserve"> B3000, avente le seguenti funzioni:</w:t>
      </w:r>
    </w:p>
    <w:p w14:paraId="697D48F5" w14:textId="77777777" w:rsidR="0059713D" w:rsidRPr="00DD69C1" w:rsidRDefault="0059713D" w:rsidP="0059713D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Controllo delle funzioni di sicurezza (accensione, controllo di fiamma, limite temperatura)</w:t>
      </w:r>
    </w:p>
    <w:p w14:paraId="0664CDC0" w14:textId="77777777" w:rsidR="0059713D" w:rsidRPr="00DD69C1" w:rsidRDefault="0059713D" w:rsidP="0059713D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Controllo della modulazione di fiamma</w:t>
      </w:r>
    </w:p>
    <w:p w14:paraId="6436040F" w14:textId="77777777" w:rsidR="0059713D" w:rsidRPr="00DD69C1" w:rsidRDefault="0059713D" w:rsidP="0059713D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Gestione circolatore modulante con programmazione variabile della portata minima e massima per massimizzare il rendimento</w:t>
      </w:r>
    </w:p>
    <w:p w14:paraId="07468DF7" w14:textId="77777777" w:rsidR="0059713D" w:rsidRPr="00DD69C1" w:rsidRDefault="0059713D" w:rsidP="0059713D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Centralina climatica con curva programmabile</w:t>
      </w:r>
    </w:p>
    <w:p w14:paraId="38C10064" w14:textId="77777777" w:rsidR="0059713D" w:rsidRPr="00DD69C1" w:rsidRDefault="0059713D" w:rsidP="0059713D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Funzione di produzione acqua calda sanitaria con parametri di funzionamento dedicati.</w:t>
      </w:r>
    </w:p>
    <w:p w14:paraId="5F38D6FD" w14:textId="77777777" w:rsidR="0059713D" w:rsidRPr="00DD69C1" w:rsidRDefault="0059713D" w:rsidP="0059713D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Priorità sul circuito sanitario (disattivabile tramite parametro)</w:t>
      </w:r>
    </w:p>
    <w:p w14:paraId="229C9FDF" w14:textId="77777777" w:rsidR="0059713D" w:rsidRPr="00DD69C1" w:rsidRDefault="0059713D" w:rsidP="0059713D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Attivazione tramite segnale 0-10V</w:t>
      </w:r>
    </w:p>
    <w:p w14:paraId="6DAE006E" w14:textId="77777777" w:rsidR="0059713D" w:rsidRPr="00DD69C1" w:rsidRDefault="0059713D" w:rsidP="0059713D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 xml:space="preserve">Configurabile con controllo di tipo </w:t>
      </w:r>
      <w:proofErr w:type="spellStart"/>
      <w:r w:rsidRPr="00DD69C1">
        <w:rPr>
          <w:rFonts w:ascii="Arial" w:hAnsi="Arial" w:cs="Arial"/>
          <w:color w:val="000000"/>
          <w:sz w:val="20"/>
          <w:szCs w:val="20"/>
        </w:rPr>
        <w:t>Modbus</w:t>
      </w:r>
      <w:proofErr w:type="spellEnd"/>
    </w:p>
    <w:p w14:paraId="475374AC" w14:textId="77777777" w:rsidR="0059713D" w:rsidRPr="00DD69C1" w:rsidRDefault="0059713D" w:rsidP="0059713D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Gestione impianto (con espansione) che permette il controllo fino a:</w:t>
      </w:r>
    </w:p>
    <w:p w14:paraId="67AFB5EF" w14:textId="77777777" w:rsidR="0059713D" w:rsidRPr="00DD69C1" w:rsidRDefault="0059713D" w:rsidP="0059713D">
      <w:pPr>
        <w:pStyle w:val="Paragrafoelenco"/>
        <w:numPr>
          <w:ilvl w:val="1"/>
          <w:numId w:val="30"/>
        </w:num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1 circuito carico bollitore</w:t>
      </w:r>
    </w:p>
    <w:p w14:paraId="5AE38EA7" w14:textId="77777777" w:rsidR="0059713D" w:rsidRPr="00DD69C1" w:rsidRDefault="0059713D" w:rsidP="0059713D">
      <w:pPr>
        <w:pStyle w:val="Paragrafoelenco"/>
        <w:numPr>
          <w:ilvl w:val="1"/>
          <w:numId w:val="30"/>
        </w:num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proofErr w:type="gramStart"/>
      <w:r w:rsidRPr="00DD69C1">
        <w:rPr>
          <w:rFonts w:ascii="Arial" w:hAnsi="Arial" w:cs="Arial"/>
          <w:color w:val="000000"/>
          <w:sz w:val="20"/>
          <w:szCs w:val="20"/>
        </w:rPr>
        <w:t>2</w:t>
      </w:r>
      <w:proofErr w:type="gramEnd"/>
      <w:r w:rsidRPr="00DD69C1">
        <w:rPr>
          <w:rFonts w:ascii="Arial" w:hAnsi="Arial" w:cs="Arial"/>
          <w:color w:val="000000"/>
          <w:sz w:val="20"/>
          <w:szCs w:val="20"/>
        </w:rPr>
        <w:t xml:space="preserve"> circuiti riscaldamento miscelati</w:t>
      </w:r>
    </w:p>
    <w:p w14:paraId="66E48E08" w14:textId="77777777" w:rsidR="0059713D" w:rsidRPr="00DD69C1" w:rsidRDefault="0059713D" w:rsidP="0059713D">
      <w:pPr>
        <w:pStyle w:val="Paragrafoelenco"/>
        <w:numPr>
          <w:ilvl w:val="1"/>
          <w:numId w:val="30"/>
        </w:num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1 circuito riscaldamento diretto</w:t>
      </w:r>
    </w:p>
    <w:p w14:paraId="6929C24A" w14:textId="77777777" w:rsidR="0059713D" w:rsidRPr="00DD69C1" w:rsidRDefault="0059713D" w:rsidP="0059713D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Gestione in cascata fino a 15 generatori</w:t>
      </w:r>
    </w:p>
    <w:p w14:paraId="020F749E" w14:textId="77777777" w:rsidR="0059713D" w:rsidRPr="00DD69C1" w:rsidRDefault="0059713D" w:rsidP="0059713D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1463191" w14:textId="77777777" w:rsidR="00FA21DF" w:rsidRDefault="00FA21DF" w:rsidP="00FA21DF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31F8C73" w14:textId="0453E35E" w:rsidR="00FA21DF" w:rsidRPr="00FA21DF" w:rsidRDefault="00FA21DF" w:rsidP="00FA21DF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FA21DF">
        <w:rPr>
          <w:rFonts w:ascii="Arial" w:hAnsi="Arial" w:cs="Arial"/>
          <w:b/>
          <w:bCs/>
          <w:color w:val="000000"/>
          <w:sz w:val="20"/>
          <w:szCs w:val="20"/>
        </w:rPr>
        <w:t>Avente le seguenti certificazioni:</w:t>
      </w:r>
    </w:p>
    <w:p w14:paraId="6F0F86B2" w14:textId="77777777" w:rsidR="0059713D" w:rsidRPr="00DD69C1" w:rsidRDefault="0059713D" w:rsidP="0059713D">
      <w:pPr>
        <w:pStyle w:val="Paragrafoelenco"/>
        <w:numPr>
          <w:ilvl w:val="0"/>
          <w:numId w:val="29"/>
        </w:numPr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2016/426 (GAR – Direttiva Apparecchiature a Gas)</w:t>
      </w:r>
    </w:p>
    <w:p w14:paraId="41AF4AFB" w14:textId="77777777" w:rsidR="0059713D" w:rsidRPr="00DD69C1" w:rsidRDefault="0059713D" w:rsidP="0059713D">
      <w:pPr>
        <w:pStyle w:val="Paragrafoelenco"/>
        <w:numPr>
          <w:ilvl w:val="0"/>
          <w:numId w:val="29"/>
        </w:numPr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2009/125/CE (BED - Direttiva Rendimenti - Norma EN15502-1 / EN15502-2)</w:t>
      </w:r>
    </w:p>
    <w:p w14:paraId="7CDC63CF" w14:textId="77777777" w:rsidR="0059713D" w:rsidRPr="00DD69C1" w:rsidRDefault="0059713D" w:rsidP="0059713D">
      <w:pPr>
        <w:pStyle w:val="Paragrafoelenco"/>
        <w:numPr>
          <w:ilvl w:val="0"/>
          <w:numId w:val="29"/>
        </w:numPr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DD69C1">
        <w:rPr>
          <w:rFonts w:ascii="Arial" w:hAnsi="Arial" w:cs="Arial"/>
          <w:color w:val="000000"/>
          <w:sz w:val="20"/>
          <w:szCs w:val="20"/>
        </w:rPr>
        <w:t>2014/35/EU (Bassa tensione)</w:t>
      </w:r>
    </w:p>
    <w:p w14:paraId="2DEDFA3B" w14:textId="77777777" w:rsidR="0059713D" w:rsidRPr="00DD69C1" w:rsidRDefault="0059713D" w:rsidP="0059713D">
      <w:pPr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DA570FE" w14:textId="77777777" w:rsidR="0059713D" w:rsidRPr="00DD69C1" w:rsidRDefault="0059713D" w:rsidP="0059713D">
      <w:pPr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F3DC2A" w14:textId="77777777" w:rsidR="0059713D" w:rsidRPr="00DD69C1" w:rsidRDefault="0059713D" w:rsidP="0059713D">
      <w:pPr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D4B50C2" w14:textId="77777777" w:rsidR="0059713D" w:rsidRPr="00DD69C1" w:rsidRDefault="0059713D" w:rsidP="0059713D">
      <w:pPr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D65D1D4" w14:textId="77777777" w:rsidR="0059713D" w:rsidRPr="00DD69C1" w:rsidRDefault="0059713D" w:rsidP="0059713D">
      <w:pPr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B0AAE29" w14:textId="23706641" w:rsidR="0059713D" w:rsidRPr="00DD69C1" w:rsidRDefault="0059713D" w:rsidP="0059713D">
      <w:pPr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r w:rsidRPr="00DD69C1">
        <w:rPr>
          <w:rFonts w:ascii="Arial" w:eastAsia="Arial" w:hAnsi="Arial" w:cs="Arial"/>
          <w:b/>
          <w:color w:val="000000"/>
          <w:sz w:val="20"/>
          <w:szCs w:val="20"/>
        </w:rPr>
        <w:t>MODELLO CADENSO 80</w:t>
      </w:r>
    </w:p>
    <w:p w14:paraId="03C82B5F" w14:textId="77777777" w:rsidR="0059713D" w:rsidRPr="00DD69C1" w:rsidRDefault="0059713D" w:rsidP="0059713D">
      <w:pPr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D69C1">
        <w:rPr>
          <w:rFonts w:ascii="Arial" w:eastAsia="Arial" w:hAnsi="Arial" w:cs="Arial"/>
          <w:color w:val="000000"/>
          <w:sz w:val="20"/>
          <w:szCs w:val="20"/>
        </w:rPr>
        <w:t xml:space="preserve">Portata Termica </w:t>
      </w:r>
      <w:proofErr w:type="gramStart"/>
      <w:r w:rsidRPr="00DD69C1">
        <w:rPr>
          <w:rFonts w:ascii="Arial" w:eastAsia="Arial" w:hAnsi="Arial" w:cs="Arial"/>
          <w:color w:val="000000"/>
          <w:sz w:val="20"/>
          <w:szCs w:val="20"/>
        </w:rPr>
        <w:t>Nominale :</w:t>
      </w:r>
      <w:proofErr w:type="gramEnd"/>
      <w:r w:rsidRPr="00DD69C1">
        <w:rPr>
          <w:rFonts w:ascii="Arial" w:eastAsia="Arial" w:hAnsi="Arial" w:cs="Arial"/>
          <w:color w:val="000000"/>
          <w:sz w:val="20"/>
          <w:szCs w:val="20"/>
        </w:rPr>
        <w:t xml:space="preserve"> 82,7 kW</w:t>
      </w:r>
    </w:p>
    <w:p w14:paraId="31349223" w14:textId="77777777" w:rsidR="0059713D" w:rsidRPr="00DD69C1" w:rsidRDefault="0059713D" w:rsidP="0059713D">
      <w:pPr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D69C1">
        <w:rPr>
          <w:rFonts w:ascii="Arial" w:eastAsia="Arial" w:hAnsi="Arial" w:cs="Arial"/>
          <w:color w:val="000000"/>
          <w:sz w:val="20"/>
          <w:szCs w:val="20"/>
        </w:rPr>
        <w:t xml:space="preserve">Potenza Utile </w:t>
      </w:r>
      <w:proofErr w:type="gramStart"/>
      <w:r w:rsidRPr="00DD69C1">
        <w:rPr>
          <w:rFonts w:ascii="Arial" w:eastAsia="Arial" w:hAnsi="Arial" w:cs="Arial"/>
          <w:color w:val="000000"/>
          <w:sz w:val="20"/>
          <w:szCs w:val="20"/>
        </w:rPr>
        <w:t>Nominale  80</w:t>
      </w:r>
      <w:proofErr w:type="gramEnd"/>
      <w:r w:rsidRPr="00DD69C1">
        <w:rPr>
          <w:rFonts w:ascii="Arial" w:eastAsia="Arial" w:hAnsi="Arial" w:cs="Arial"/>
          <w:color w:val="000000"/>
          <w:sz w:val="20"/>
          <w:szCs w:val="20"/>
        </w:rPr>
        <w:t>/60°C : 80,0 kW</w:t>
      </w:r>
    </w:p>
    <w:p w14:paraId="48D70C26" w14:textId="77777777" w:rsidR="0059713D" w:rsidRPr="00DD69C1" w:rsidRDefault="0059713D" w:rsidP="0059713D">
      <w:pPr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D69C1">
        <w:rPr>
          <w:rFonts w:ascii="Arial" w:eastAsia="Arial" w:hAnsi="Arial" w:cs="Arial"/>
          <w:color w:val="000000"/>
          <w:sz w:val="20"/>
          <w:szCs w:val="20"/>
        </w:rPr>
        <w:t xml:space="preserve">Potenza Utile </w:t>
      </w:r>
      <w:proofErr w:type="gramStart"/>
      <w:r w:rsidRPr="00DD69C1">
        <w:rPr>
          <w:rFonts w:ascii="Arial" w:eastAsia="Arial" w:hAnsi="Arial" w:cs="Arial"/>
          <w:color w:val="000000"/>
          <w:sz w:val="20"/>
          <w:szCs w:val="20"/>
        </w:rPr>
        <w:t>Nominale  50</w:t>
      </w:r>
      <w:proofErr w:type="gramEnd"/>
      <w:r w:rsidRPr="00DD69C1">
        <w:rPr>
          <w:rFonts w:ascii="Arial" w:eastAsia="Arial" w:hAnsi="Arial" w:cs="Arial"/>
          <w:color w:val="000000"/>
          <w:sz w:val="20"/>
          <w:szCs w:val="20"/>
        </w:rPr>
        <w:t>/30°C : 87,5 kW</w:t>
      </w:r>
    </w:p>
    <w:p w14:paraId="7CF9F9EC" w14:textId="77777777" w:rsidR="0059713D" w:rsidRPr="00DD69C1" w:rsidRDefault="0059713D" w:rsidP="0059713D">
      <w:pPr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D69C1">
        <w:rPr>
          <w:rFonts w:ascii="Arial" w:eastAsia="Arial" w:hAnsi="Arial" w:cs="Arial"/>
          <w:color w:val="000000"/>
          <w:sz w:val="20"/>
          <w:szCs w:val="20"/>
        </w:rPr>
        <w:t>Rendimento termico utile 100% 80/60°C (UNI EN 15502</w:t>
      </w:r>
      <w:proofErr w:type="gramStart"/>
      <w:r w:rsidRPr="00DD69C1">
        <w:rPr>
          <w:rFonts w:ascii="Arial" w:eastAsia="Arial" w:hAnsi="Arial" w:cs="Arial"/>
          <w:color w:val="000000"/>
          <w:sz w:val="20"/>
          <w:szCs w:val="20"/>
        </w:rPr>
        <w:t>) :</w:t>
      </w:r>
      <w:proofErr w:type="gramEnd"/>
      <w:r w:rsidRPr="00DD69C1">
        <w:rPr>
          <w:rFonts w:ascii="Arial" w:eastAsia="Arial" w:hAnsi="Arial" w:cs="Arial"/>
          <w:color w:val="000000"/>
          <w:sz w:val="20"/>
          <w:szCs w:val="20"/>
        </w:rPr>
        <w:t xml:space="preserve"> 96,8%</w:t>
      </w:r>
    </w:p>
    <w:p w14:paraId="1CF5D70F" w14:textId="77777777" w:rsidR="0059713D" w:rsidRPr="00DD69C1" w:rsidRDefault="0059713D" w:rsidP="0059713D">
      <w:pPr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D69C1">
        <w:rPr>
          <w:rFonts w:ascii="Arial" w:eastAsia="Arial" w:hAnsi="Arial" w:cs="Arial"/>
          <w:color w:val="000000"/>
          <w:sz w:val="20"/>
          <w:szCs w:val="20"/>
        </w:rPr>
        <w:t xml:space="preserve">Efficienza energetica stagionale per il riscaldamento d’ambiente </w:t>
      </w:r>
      <w:proofErr w:type="spellStart"/>
      <w:proofErr w:type="gramStart"/>
      <w:r w:rsidRPr="00DD69C1">
        <w:rPr>
          <w:rFonts w:ascii="Arial" w:eastAsia="Arial" w:hAnsi="Arial" w:cs="Arial"/>
          <w:color w:val="000000"/>
          <w:sz w:val="20"/>
          <w:szCs w:val="20"/>
        </w:rPr>
        <w:t>hs</w:t>
      </w:r>
      <w:proofErr w:type="spellEnd"/>
      <w:r w:rsidRPr="00DD69C1">
        <w:rPr>
          <w:rFonts w:ascii="Arial" w:eastAsia="Arial" w:hAnsi="Arial" w:cs="Arial"/>
          <w:color w:val="000000"/>
          <w:sz w:val="20"/>
          <w:szCs w:val="20"/>
        </w:rPr>
        <w:t xml:space="preserve"> :</w:t>
      </w:r>
      <w:proofErr w:type="gramEnd"/>
      <w:r w:rsidRPr="00DD69C1">
        <w:rPr>
          <w:rFonts w:ascii="Arial" w:eastAsia="Arial" w:hAnsi="Arial" w:cs="Arial"/>
          <w:color w:val="000000"/>
          <w:sz w:val="20"/>
          <w:szCs w:val="20"/>
        </w:rPr>
        <w:t xml:space="preserve"> &gt;90%</w:t>
      </w:r>
    </w:p>
    <w:p w14:paraId="1E482BE6" w14:textId="77777777" w:rsidR="0059713D" w:rsidRPr="00DD69C1" w:rsidRDefault="0059713D" w:rsidP="0059713D">
      <w:pPr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D69C1">
        <w:rPr>
          <w:rFonts w:ascii="Arial" w:eastAsia="Arial" w:hAnsi="Arial" w:cs="Arial"/>
          <w:color w:val="000000"/>
          <w:sz w:val="20"/>
          <w:szCs w:val="20"/>
        </w:rPr>
        <w:t xml:space="preserve">Contenuto </w:t>
      </w:r>
      <w:proofErr w:type="gramStart"/>
      <w:r w:rsidRPr="00DD69C1">
        <w:rPr>
          <w:rFonts w:ascii="Arial" w:eastAsia="Arial" w:hAnsi="Arial" w:cs="Arial"/>
          <w:color w:val="000000"/>
          <w:sz w:val="20"/>
          <w:szCs w:val="20"/>
        </w:rPr>
        <w:t>Acqua :</w:t>
      </w:r>
      <w:proofErr w:type="gramEnd"/>
      <w:r w:rsidRPr="00DD69C1">
        <w:rPr>
          <w:rFonts w:ascii="Arial" w:eastAsia="Arial" w:hAnsi="Arial" w:cs="Arial"/>
          <w:color w:val="000000"/>
          <w:sz w:val="20"/>
          <w:szCs w:val="20"/>
        </w:rPr>
        <w:t xml:space="preserve"> 136 L</w:t>
      </w:r>
    </w:p>
    <w:p w14:paraId="51C8DB0A" w14:textId="77777777" w:rsidR="0059713D" w:rsidRPr="00DD69C1" w:rsidRDefault="0059713D" w:rsidP="0059713D">
      <w:pPr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D69C1">
        <w:rPr>
          <w:rFonts w:ascii="Arial" w:eastAsia="Arial" w:hAnsi="Arial" w:cs="Arial"/>
          <w:color w:val="000000"/>
          <w:sz w:val="20"/>
          <w:szCs w:val="20"/>
        </w:rPr>
        <w:t xml:space="preserve">Pressione Massima di </w:t>
      </w:r>
      <w:proofErr w:type="gramStart"/>
      <w:r w:rsidRPr="00DD69C1">
        <w:rPr>
          <w:rFonts w:ascii="Arial" w:eastAsia="Arial" w:hAnsi="Arial" w:cs="Arial"/>
          <w:color w:val="000000"/>
          <w:sz w:val="20"/>
          <w:szCs w:val="20"/>
        </w:rPr>
        <w:t>Esercizio :</w:t>
      </w:r>
      <w:proofErr w:type="gramEnd"/>
      <w:r w:rsidRPr="00DD69C1">
        <w:rPr>
          <w:rFonts w:ascii="Arial" w:eastAsia="Arial" w:hAnsi="Arial" w:cs="Arial"/>
          <w:color w:val="000000"/>
          <w:sz w:val="20"/>
          <w:szCs w:val="20"/>
        </w:rPr>
        <w:t xml:space="preserve"> 4 Bar</w:t>
      </w:r>
    </w:p>
    <w:p w14:paraId="2187E939" w14:textId="77777777" w:rsidR="0059713D" w:rsidRPr="00DD69C1" w:rsidRDefault="0059713D" w:rsidP="0059713D">
      <w:pPr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99FB148" w14:textId="77777777" w:rsidR="008B4437" w:rsidRDefault="008B4437" w:rsidP="008B4437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74B385D5" w14:textId="77777777" w:rsidR="008B4437" w:rsidRPr="0059713D" w:rsidRDefault="008B4437" w:rsidP="008B4437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4F138844" w14:textId="704C289A" w:rsidR="008B4437" w:rsidRPr="008B4437" w:rsidRDefault="008B4437" w:rsidP="00EA5486">
      <w:pPr>
        <w:autoSpaceDE w:val="0"/>
        <w:autoSpaceDN w:val="0"/>
        <w:adjustRightInd w:val="0"/>
        <w:spacing w:line="240" w:lineRule="atLeast"/>
        <w:jc w:val="both"/>
      </w:pPr>
      <w:r w:rsidRPr="003042E9">
        <w:rPr>
          <w:rFonts w:ascii="Arial" w:hAnsi="Arial" w:cs="Arial"/>
          <w:color w:val="000000"/>
          <w:sz w:val="20"/>
          <w:szCs w:val="20"/>
        </w:rPr>
        <w:t xml:space="preserve">Marca </w:t>
      </w:r>
      <w:r w:rsidR="00DD69C1">
        <w:rPr>
          <w:rFonts w:ascii="Arial" w:hAnsi="Arial" w:cs="Arial"/>
          <w:color w:val="000000"/>
          <w:sz w:val="20"/>
          <w:szCs w:val="20"/>
        </w:rPr>
        <w:t>ACV</w:t>
      </w:r>
      <w:r w:rsidRPr="003042E9">
        <w:rPr>
          <w:rFonts w:ascii="Arial" w:hAnsi="Arial" w:cs="Arial"/>
          <w:color w:val="000000"/>
          <w:sz w:val="20"/>
          <w:szCs w:val="20"/>
        </w:rPr>
        <w:t xml:space="preserve">– Modello: </w:t>
      </w:r>
      <w:r w:rsidR="00DD69C1" w:rsidRPr="0059713D">
        <w:rPr>
          <w:rFonts w:ascii="Arial" w:hAnsi="Arial" w:cs="Arial"/>
          <w:b/>
          <w:bCs/>
          <w:color w:val="000000"/>
          <w:sz w:val="20"/>
          <w:szCs w:val="20"/>
        </w:rPr>
        <w:t>CADENSO 80</w:t>
      </w:r>
    </w:p>
    <w:sectPr w:rsidR="008B4437" w:rsidRPr="008B4437" w:rsidSect="00C8468F">
      <w:headerReference w:type="default" r:id="rId11"/>
      <w:footerReference w:type="default" r:id="rId12"/>
      <w:pgSz w:w="11907" w:h="16840" w:code="9"/>
      <w:pgMar w:top="1440" w:right="1440" w:bottom="1213" w:left="851" w:header="510" w:footer="11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CBAFF8" w14:textId="77777777" w:rsidR="00B1158E" w:rsidRDefault="00B1158E">
      <w:r>
        <w:separator/>
      </w:r>
    </w:p>
  </w:endnote>
  <w:endnote w:type="continuationSeparator" w:id="0">
    <w:p w14:paraId="15F7C66E" w14:textId="77777777" w:rsidR="00B1158E" w:rsidRDefault="00B11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-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206" w:type="dxa"/>
      <w:tblInd w:w="-590" w:type="dxa"/>
      <w:tblBorders>
        <w:left w:val="single" w:sz="18" w:space="0" w:color="auto"/>
        <w:insideV w:val="single" w:sz="18" w:space="0" w:color="auto"/>
      </w:tblBorders>
      <w:tblLook w:val="04A0" w:firstRow="1" w:lastRow="0" w:firstColumn="1" w:lastColumn="0" w:noHBand="0" w:noVBand="1"/>
    </w:tblPr>
    <w:tblGrid>
      <w:gridCol w:w="3828"/>
      <w:gridCol w:w="3685"/>
      <w:gridCol w:w="2693"/>
    </w:tblGrid>
    <w:tr w:rsidR="004F4221" w:rsidRPr="00283BD5" w14:paraId="6D3D2526" w14:textId="77777777" w:rsidTr="00E067D6">
      <w:trPr>
        <w:trHeight w:val="669"/>
      </w:trPr>
      <w:tc>
        <w:tcPr>
          <w:tcW w:w="3828" w:type="dxa"/>
          <w:tcBorders>
            <w:left w:val="single" w:sz="18" w:space="0" w:color="FF0000"/>
            <w:right w:val="single" w:sz="18" w:space="0" w:color="A6A6A6" w:themeColor="background1" w:themeShade="A6"/>
          </w:tcBorders>
          <w:shd w:val="clear" w:color="auto" w:fill="auto"/>
        </w:tcPr>
        <w:p w14:paraId="5401C1B8" w14:textId="77777777" w:rsidR="004F4221" w:rsidRPr="00585193" w:rsidRDefault="004F4221" w:rsidP="004F4221">
          <w:pPr>
            <w:pStyle w:val="Pidipagina"/>
            <w:spacing w:line="276" w:lineRule="auto"/>
            <w:rPr>
              <w:rFonts w:ascii="Frutiger-Light" w:hAnsi="Frutiger-Light" w:cs="Calibri"/>
              <w:b/>
              <w:color w:val="000000"/>
              <w:sz w:val="18"/>
              <w:lang w:val="en-US"/>
            </w:rPr>
          </w:pPr>
          <w:r>
            <w:rPr>
              <w:rFonts w:ascii="Frutiger-Light" w:hAnsi="Frutiger-Light" w:cs="Calibri"/>
              <w:b/>
              <w:color w:val="000000"/>
              <w:sz w:val="18"/>
              <w:lang w:val="en-US"/>
            </w:rPr>
            <w:t>G</w:t>
          </w:r>
          <w:r w:rsidRPr="00585193">
            <w:rPr>
              <w:rFonts w:ascii="Frutiger-Light" w:hAnsi="Frutiger-Light" w:cs="Calibri"/>
              <w:b/>
              <w:color w:val="000000"/>
              <w:sz w:val="18"/>
              <w:lang w:val="en-US"/>
            </w:rPr>
            <w:t>roupe Atlantic Italia S.p.A.</w:t>
          </w:r>
        </w:p>
        <w:p w14:paraId="62719B5D" w14:textId="77777777" w:rsidR="004F4221" w:rsidRPr="00B0201A" w:rsidRDefault="004F4221" w:rsidP="004F4221">
          <w:pPr>
            <w:pStyle w:val="Pidipagina"/>
            <w:spacing w:line="276" w:lineRule="auto"/>
            <w:rPr>
              <w:rFonts w:ascii="Frutiger-Light" w:hAnsi="Frutiger-Light" w:cs="Calibri"/>
              <w:b/>
              <w:bCs/>
              <w:color w:val="000000"/>
              <w:sz w:val="16"/>
              <w:szCs w:val="22"/>
            </w:rPr>
          </w:pPr>
          <w:proofErr w:type="spellStart"/>
          <w:r w:rsidRPr="00B0201A">
            <w:rPr>
              <w:rFonts w:ascii="Frutiger-Light" w:hAnsi="Frutiger-Light" w:cs="Calibri"/>
              <w:b/>
              <w:bCs/>
              <w:color w:val="000000"/>
              <w:sz w:val="16"/>
              <w:szCs w:val="22"/>
            </w:rPr>
            <w:t>Wholesalers</w:t>
          </w:r>
          <w:proofErr w:type="spellEnd"/>
          <w:r w:rsidRPr="00B0201A">
            <w:rPr>
              <w:rFonts w:ascii="Frutiger-Light" w:hAnsi="Frutiger-Light" w:cs="Calibri"/>
              <w:b/>
              <w:bCs/>
              <w:color w:val="000000"/>
              <w:sz w:val="16"/>
              <w:szCs w:val="22"/>
            </w:rPr>
            <w:t xml:space="preserve"> </w:t>
          </w:r>
          <w:proofErr w:type="spellStart"/>
          <w:r w:rsidRPr="00B0201A">
            <w:rPr>
              <w:rFonts w:ascii="Frutiger-Light" w:hAnsi="Frutiger-Light" w:cs="Calibri"/>
              <w:b/>
              <w:bCs/>
              <w:color w:val="000000"/>
              <w:sz w:val="16"/>
              <w:szCs w:val="22"/>
            </w:rPr>
            <w:t>Division</w:t>
          </w:r>
          <w:proofErr w:type="spellEnd"/>
          <w:r w:rsidRPr="00B0201A">
            <w:rPr>
              <w:rFonts w:ascii="Frutiger-Light" w:hAnsi="Frutiger-Light" w:cs="Calibri"/>
              <w:b/>
              <w:bCs/>
              <w:color w:val="000000"/>
              <w:sz w:val="16"/>
              <w:szCs w:val="22"/>
            </w:rPr>
            <w:t xml:space="preserve"> “ACV Atlantic”</w:t>
          </w:r>
        </w:p>
        <w:p w14:paraId="3B6231BA" w14:textId="77777777" w:rsidR="004F4221" w:rsidRPr="00B36587" w:rsidRDefault="004F4221" w:rsidP="004F4221">
          <w:pPr>
            <w:pStyle w:val="Pidipagina"/>
            <w:rPr>
              <w:rFonts w:ascii="Frutiger-Light" w:hAnsi="Frutiger-Light" w:cs="Calibri"/>
              <w:b/>
              <w:bCs/>
              <w:color w:val="000000"/>
              <w:sz w:val="16"/>
              <w:szCs w:val="22"/>
            </w:rPr>
          </w:pPr>
          <w:r w:rsidRPr="00B36587">
            <w:rPr>
              <w:rFonts w:ascii="Frutiger-Light" w:hAnsi="Frutiger-Light" w:cs="Calibri"/>
              <w:b/>
              <w:bCs/>
              <w:color w:val="000000"/>
              <w:sz w:val="16"/>
              <w:szCs w:val="22"/>
            </w:rPr>
            <w:t xml:space="preserve">Sede </w:t>
          </w:r>
          <w:r>
            <w:rPr>
              <w:rFonts w:ascii="Frutiger-Light" w:hAnsi="Frutiger-Light" w:cs="Calibri"/>
              <w:b/>
              <w:bCs/>
              <w:color w:val="000000"/>
              <w:sz w:val="16"/>
              <w:szCs w:val="22"/>
            </w:rPr>
            <w:t>Legale ed Operativa:</w:t>
          </w:r>
        </w:p>
        <w:p w14:paraId="411A7879" w14:textId="77777777" w:rsidR="004F4221" w:rsidRPr="00B0201A" w:rsidRDefault="004F4221" w:rsidP="004F4221">
          <w:pPr>
            <w:pStyle w:val="Pidipagina"/>
            <w:rPr>
              <w:rFonts w:ascii="Frutiger-Light" w:hAnsi="Frutiger-Light" w:cs="Calibri"/>
              <w:color w:val="000000"/>
              <w:sz w:val="14"/>
              <w:szCs w:val="20"/>
            </w:rPr>
          </w:pPr>
          <w:r w:rsidRPr="00B0201A">
            <w:rPr>
              <w:rFonts w:ascii="Frutiger-Light" w:hAnsi="Frutiger-Light" w:cs="Calibri"/>
              <w:color w:val="000000"/>
              <w:sz w:val="14"/>
              <w:szCs w:val="20"/>
            </w:rPr>
            <w:t xml:space="preserve">Via Pana </w:t>
          </w:r>
          <w:proofErr w:type="gramStart"/>
          <w:r w:rsidRPr="00B0201A">
            <w:rPr>
              <w:rFonts w:ascii="Frutiger-Light" w:hAnsi="Frutiger-Light" w:cs="Calibri"/>
              <w:color w:val="000000"/>
              <w:sz w:val="14"/>
              <w:szCs w:val="20"/>
            </w:rPr>
            <w:t>92</w:t>
          </w:r>
          <w:r>
            <w:rPr>
              <w:rFonts w:ascii="Frutiger-Light" w:hAnsi="Frutiger-Light" w:cs="Calibri"/>
              <w:color w:val="000000"/>
              <w:sz w:val="14"/>
              <w:szCs w:val="20"/>
            </w:rPr>
            <w:t xml:space="preserve">  -</w:t>
          </w:r>
          <w:proofErr w:type="gramEnd"/>
          <w:r>
            <w:rPr>
              <w:rFonts w:ascii="Frutiger-Light" w:hAnsi="Frutiger-Light" w:cs="Calibri"/>
              <w:color w:val="000000"/>
              <w:sz w:val="14"/>
              <w:szCs w:val="20"/>
            </w:rPr>
            <w:t xml:space="preserve"> </w:t>
          </w:r>
          <w:r w:rsidRPr="00B0201A">
            <w:rPr>
              <w:rFonts w:ascii="Frutiger-Light" w:hAnsi="Frutiger-Light" w:cs="Calibri"/>
              <w:color w:val="000000"/>
              <w:sz w:val="14"/>
              <w:szCs w:val="20"/>
            </w:rPr>
            <w:t>48018 Faenza (RA) – ITALY</w:t>
          </w:r>
        </w:p>
        <w:p w14:paraId="2F8C93DF" w14:textId="77777777" w:rsidR="004F4221" w:rsidRPr="004F4221" w:rsidRDefault="004F4221" w:rsidP="004F4221">
          <w:pPr>
            <w:pStyle w:val="Pidipagina"/>
            <w:rPr>
              <w:rFonts w:ascii="Frutiger-Light" w:hAnsi="Frutiger-Light" w:cs="Calibri"/>
              <w:color w:val="000000"/>
              <w:sz w:val="14"/>
              <w:szCs w:val="20"/>
              <w:lang w:val="en-US"/>
            </w:rPr>
          </w:pPr>
          <w:r w:rsidRPr="004F4221">
            <w:rPr>
              <w:rFonts w:ascii="Frutiger-Light" w:hAnsi="Frutiger-Light" w:cs="Calibri"/>
              <w:color w:val="000000"/>
              <w:sz w:val="14"/>
              <w:szCs w:val="20"/>
              <w:lang w:val="en-US"/>
            </w:rPr>
            <w:t>Tel. +39 0546 911300   Fax +39 0546 646150</w:t>
          </w:r>
        </w:p>
        <w:p w14:paraId="3F11AAA7" w14:textId="77777777" w:rsidR="004F4221" w:rsidRPr="004F4221" w:rsidRDefault="004F4221" w:rsidP="004F4221">
          <w:pPr>
            <w:pStyle w:val="Pidipagina"/>
            <w:ind w:right="-750"/>
            <w:rPr>
              <w:rFonts w:ascii="Frutiger-Light" w:hAnsi="Frutiger-Light" w:cs="Calibri"/>
              <w:color w:val="000000"/>
              <w:sz w:val="14"/>
              <w:szCs w:val="20"/>
              <w:lang w:val="en-US"/>
            </w:rPr>
          </w:pPr>
          <w:r>
            <w:fldChar w:fldCharType="begin"/>
          </w:r>
          <w:r w:rsidRPr="004F4221">
            <w:rPr>
              <w:lang w:val="en-US"/>
            </w:rPr>
            <w:instrText>HYPERLINK "mailto:italia.info@acv.com"</w:instrText>
          </w:r>
          <w:r>
            <w:fldChar w:fldCharType="separate"/>
          </w:r>
          <w:r w:rsidRPr="004F4221">
            <w:rPr>
              <w:rStyle w:val="Collegamentoipertestuale"/>
              <w:rFonts w:ascii="Frutiger-Light" w:hAnsi="Frutiger-Light" w:cs="Calibri"/>
              <w:sz w:val="14"/>
              <w:szCs w:val="20"/>
              <w:lang w:val="en-US"/>
            </w:rPr>
            <w:t>italia.info@acv.com</w:t>
          </w:r>
          <w:r>
            <w:rPr>
              <w:rStyle w:val="Collegamentoipertestuale"/>
              <w:rFonts w:ascii="Frutiger-Light" w:hAnsi="Frutiger-Light" w:cs="Calibri"/>
              <w:sz w:val="14"/>
              <w:szCs w:val="20"/>
            </w:rPr>
            <w:fldChar w:fldCharType="end"/>
          </w:r>
          <w:r w:rsidRPr="004F4221">
            <w:rPr>
              <w:rFonts w:ascii="Frutiger-Light" w:hAnsi="Frutiger-Light" w:cs="Calibri"/>
              <w:color w:val="000000"/>
              <w:sz w:val="14"/>
              <w:szCs w:val="20"/>
              <w:lang w:val="en-US"/>
            </w:rPr>
            <w:t xml:space="preserve">      </w:t>
          </w:r>
          <w:r>
            <w:fldChar w:fldCharType="begin"/>
          </w:r>
          <w:r w:rsidRPr="004F4221">
            <w:rPr>
              <w:lang w:val="en-US"/>
            </w:rPr>
            <w:instrText>HYPERLINK "mailto:info.atlanticitalia@groupe-atlantic.com"</w:instrText>
          </w:r>
          <w:r>
            <w:fldChar w:fldCharType="separate"/>
          </w:r>
          <w:r w:rsidRPr="004F4221">
            <w:rPr>
              <w:rStyle w:val="Collegamentoipertestuale"/>
              <w:rFonts w:ascii="Frutiger-Light" w:hAnsi="Frutiger-Light" w:cs="Calibri"/>
              <w:w w:val="90"/>
              <w:sz w:val="14"/>
              <w:szCs w:val="20"/>
              <w:lang w:val="en-US"/>
            </w:rPr>
            <w:t>info.atlanticitalia@groupe-atlantic.com</w:t>
          </w:r>
          <w:r>
            <w:rPr>
              <w:rStyle w:val="Collegamentoipertestuale"/>
              <w:rFonts w:ascii="Frutiger-Light" w:hAnsi="Frutiger-Light" w:cs="Calibri"/>
              <w:w w:val="90"/>
              <w:sz w:val="14"/>
              <w:szCs w:val="20"/>
              <w:lang w:val="en-US"/>
            </w:rPr>
            <w:fldChar w:fldCharType="end"/>
          </w:r>
          <w:r w:rsidRPr="004F4221">
            <w:rPr>
              <w:rFonts w:ascii="Frutiger-Light" w:hAnsi="Frutiger-Light" w:cs="Calibri"/>
              <w:w w:val="90"/>
              <w:sz w:val="14"/>
              <w:szCs w:val="20"/>
              <w:lang w:val="en-US"/>
            </w:rPr>
            <w:t xml:space="preserve"> </w:t>
          </w:r>
        </w:p>
        <w:p w14:paraId="23CC9DF0" w14:textId="77777777" w:rsidR="004F4221" w:rsidRPr="001324A5" w:rsidRDefault="004F4221" w:rsidP="004F4221">
          <w:pPr>
            <w:pStyle w:val="Pidipagina"/>
            <w:rPr>
              <w:rFonts w:ascii="Calibri" w:hAnsi="Calibri" w:cs="Calibri"/>
              <w:color w:val="000000"/>
              <w:sz w:val="20"/>
              <w:szCs w:val="20"/>
              <w:lang w:val="en-US"/>
            </w:rPr>
          </w:pPr>
          <w:r>
            <w:fldChar w:fldCharType="begin"/>
          </w:r>
          <w:r w:rsidRPr="004F4221">
            <w:rPr>
              <w:lang w:val="en-US"/>
            </w:rPr>
            <w:instrText>HYPERLINK "http://www.atlantic-comfort.it"</w:instrText>
          </w:r>
          <w:r>
            <w:fldChar w:fldCharType="separate"/>
          </w:r>
          <w:r w:rsidRPr="001324A5">
            <w:rPr>
              <w:rStyle w:val="Collegamentoipertestuale"/>
              <w:rFonts w:ascii="Frutiger-Light" w:hAnsi="Frutiger-Light" w:cs="Calibri"/>
              <w:sz w:val="14"/>
              <w:szCs w:val="20"/>
              <w:lang w:val="en-US"/>
            </w:rPr>
            <w:t>www.atlantic-comfort.it</w:t>
          </w:r>
          <w:r>
            <w:rPr>
              <w:rStyle w:val="Collegamentoipertestuale"/>
              <w:rFonts w:ascii="Frutiger-Light" w:hAnsi="Frutiger-Light" w:cs="Calibri"/>
              <w:sz w:val="14"/>
              <w:szCs w:val="20"/>
              <w:lang w:val="en-US"/>
            </w:rPr>
            <w:fldChar w:fldCharType="end"/>
          </w:r>
          <w:r w:rsidRPr="001324A5">
            <w:rPr>
              <w:rFonts w:ascii="Frutiger-Light" w:hAnsi="Frutiger-Light" w:cs="Calibri"/>
              <w:sz w:val="14"/>
              <w:szCs w:val="20"/>
              <w:lang w:val="en-US"/>
            </w:rPr>
            <w:t xml:space="preserve">      </w:t>
          </w:r>
          <w:r>
            <w:fldChar w:fldCharType="begin"/>
          </w:r>
          <w:r w:rsidRPr="004F4221">
            <w:rPr>
              <w:lang w:val="en-US"/>
            </w:rPr>
            <w:instrText>HYPERLINK "http://www.acv.com"</w:instrText>
          </w:r>
          <w:r>
            <w:fldChar w:fldCharType="separate"/>
          </w:r>
          <w:r w:rsidRPr="001324A5">
            <w:rPr>
              <w:rStyle w:val="Collegamentoipertestuale"/>
              <w:rFonts w:ascii="Frutiger-Light" w:hAnsi="Frutiger-Light" w:cs="Calibri"/>
              <w:sz w:val="14"/>
              <w:szCs w:val="20"/>
              <w:lang w:val="en-US"/>
            </w:rPr>
            <w:t>www.acv.com</w:t>
          </w:r>
          <w:r>
            <w:rPr>
              <w:rStyle w:val="Collegamentoipertestuale"/>
              <w:rFonts w:ascii="Frutiger-Light" w:hAnsi="Frutiger-Light" w:cs="Calibri"/>
              <w:sz w:val="14"/>
              <w:szCs w:val="20"/>
              <w:lang w:val="en-US"/>
            </w:rPr>
            <w:fldChar w:fldCharType="end"/>
          </w:r>
        </w:p>
      </w:tc>
      <w:tc>
        <w:tcPr>
          <w:tcW w:w="3685" w:type="dxa"/>
          <w:tcBorders>
            <w:left w:val="single" w:sz="18" w:space="0" w:color="A6A6A6" w:themeColor="background1" w:themeShade="A6"/>
            <w:right w:val="single" w:sz="18" w:space="0" w:color="A6A6A6" w:themeColor="background1" w:themeShade="A6"/>
          </w:tcBorders>
        </w:tcPr>
        <w:p w14:paraId="7BD3CEC9" w14:textId="77777777" w:rsidR="004F4221" w:rsidRPr="00B36587" w:rsidRDefault="004F4221" w:rsidP="004F4221">
          <w:pPr>
            <w:pStyle w:val="Pidipagina"/>
            <w:rPr>
              <w:rFonts w:ascii="Frutiger-Light" w:hAnsi="Frutiger-Light" w:cs="Calibri"/>
              <w:b/>
              <w:bCs/>
              <w:color w:val="000000"/>
              <w:sz w:val="16"/>
              <w:szCs w:val="22"/>
            </w:rPr>
          </w:pPr>
          <w:r w:rsidRPr="00B36587">
            <w:rPr>
              <w:rFonts w:ascii="Frutiger-Light" w:hAnsi="Frutiger-Light" w:cs="Calibri"/>
              <w:b/>
              <w:bCs/>
              <w:color w:val="000000"/>
              <w:sz w:val="16"/>
              <w:szCs w:val="22"/>
            </w:rPr>
            <w:t>Sede Amministrativa</w:t>
          </w:r>
          <w:r>
            <w:rPr>
              <w:rFonts w:ascii="Frutiger-Light" w:hAnsi="Frutiger-Light" w:cs="Calibri"/>
              <w:b/>
              <w:bCs/>
              <w:color w:val="000000"/>
              <w:sz w:val="16"/>
              <w:szCs w:val="22"/>
            </w:rPr>
            <w:t>:</w:t>
          </w:r>
        </w:p>
        <w:p w14:paraId="07B0E39E" w14:textId="77777777" w:rsidR="004F4221" w:rsidRPr="00CB63A1" w:rsidRDefault="004F4221" w:rsidP="004F4221">
          <w:pPr>
            <w:pStyle w:val="Pidipagina"/>
            <w:rPr>
              <w:rFonts w:ascii="Frutiger-Light" w:hAnsi="Frutiger-Light" w:cs="Calibri"/>
              <w:color w:val="000000"/>
              <w:sz w:val="14"/>
              <w:szCs w:val="20"/>
            </w:rPr>
          </w:pPr>
          <w:r w:rsidRPr="00585193">
            <w:rPr>
              <w:rFonts w:ascii="Frutiger-Light" w:hAnsi="Frutiger-Light" w:cs="Calibri"/>
              <w:color w:val="000000"/>
              <w:sz w:val="14"/>
              <w:szCs w:val="20"/>
            </w:rPr>
            <w:t xml:space="preserve">Via </w:t>
          </w:r>
          <w:r>
            <w:rPr>
              <w:rFonts w:ascii="Frutiger-Light" w:hAnsi="Frutiger-Light" w:cs="Calibri"/>
              <w:color w:val="000000"/>
              <w:sz w:val="14"/>
              <w:szCs w:val="20"/>
            </w:rPr>
            <w:t xml:space="preserve">Maggiore </w:t>
          </w:r>
          <w:proofErr w:type="spellStart"/>
          <w:r>
            <w:rPr>
              <w:rFonts w:ascii="Frutiger-Light" w:hAnsi="Frutiger-Light" w:cs="Calibri"/>
              <w:color w:val="000000"/>
              <w:sz w:val="14"/>
              <w:szCs w:val="20"/>
            </w:rPr>
            <w:t>Piovesana</w:t>
          </w:r>
          <w:proofErr w:type="spellEnd"/>
          <w:r>
            <w:rPr>
              <w:rFonts w:ascii="Frutiger-Light" w:hAnsi="Frutiger-Light" w:cs="Calibri"/>
              <w:color w:val="000000"/>
              <w:sz w:val="14"/>
              <w:szCs w:val="20"/>
            </w:rPr>
            <w:t xml:space="preserve"> 105 - 31015</w:t>
          </w:r>
          <w:r w:rsidRPr="00A4501E">
            <w:rPr>
              <w:rFonts w:ascii="Frutiger-Light" w:hAnsi="Frutiger-Light" w:cs="Calibri"/>
              <w:color w:val="000000"/>
              <w:sz w:val="14"/>
              <w:szCs w:val="20"/>
            </w:rPr>
            <w:t xml:space="preserve"> </w:t>
          </w:r>
          <w:r>
            <w:rPr>
              <w:rFonts w:ascii="Frutiger-Light" w:hAnsi="Frutiger-Light" w:cs="Calibri"/>
              <w:color w:val="000000"/>
              <w:sz w:val="14"/>
              <w:szCs w:val="20"/>
            </w:rPr>
            <w:t>Conegliano</w:t>
          </w:r>
          <w:r w:rsidRPr="00A4501E">
            <w:rPr>
              <w:rFonts w:ascii="Frutiger-Light" w:hAnsi="Frutiger-Light" w:cs="Calibri"/>
              <w:color w:val="000000"/>
              <w:sz w:val="14"/>
              <w:szCs w:val="20"/>
            </w:rPr>
            <w:t xml:space="preserve"> (</w:t>
          </w:r>
          <w:r>
            <w:rPr>
              <w:rFonts w:ascii="Frutiger-Light" w:hAnsi="Frutiger-Light" w:cs="Calibri"/>
              <w:color w:val="000000"/>
              <w:sz w:val="14"/>
              <w:szCs w:val="20"/>
            </w:rPr>
            <w:t>TV</w:t>
          </w:r>
          <w:r w:rsidRPr="00A4501E">
            <w:rPr>
              <w:rFonts w:ascii="Frutiger-Light" w:hAnsi="Frutiger-Light" w:cs="Calibri"/>
              <w:color w:val="000000"/>
              <w:sz w:val="14"/>
              <w:szCs w:val="20"/>
            </w:rPr>
            <w:t>)</w:t>
          </w:r>
          <w:r w:rsidRPr="008137A9">
            <w:rPr>
              <w:rFonts w:ascii="Frutiger-Light" w:hAnsi="Frutiger-Light" w:cs="Calibri"/>
              <w:color w:val="000000"/>
              <w:sz w:val="14"/>
              <w:szCs w:val="20"/>
            </w:rPr>
            <w:t xml:space="preserve"> </w:t>
          </w:r>
          <w:r>
            <w:rPr>
              <w:rFonts w:ascii="Frutiger-Light" w:hAnsi="Frutiger-Light" w:cs="Calibri"/>
              <w:color w:val="000000"/>
              <w:sz w:val="14"/>
              <w:szCs w:val="20"/>
            </w:rPr>
            <w:t>–</w:t>
          </w:r>
          <w:r w:rsidRPr="008137A9">
            <w:rPr>
              <w:rFonts w:ascii="Frutiger-Light" w:hAnsi="Frutiger-Light" w:cs="Calibri"/>
              <w:color w:val="000000"/>
              <w:sz w:val="14"/>
              <w:szCs w:val="20"/>
            </w:rPr>
            <w:t xml:space="preserve"> ITALY</w:t>
          </w:r>
          <w:r>
            <w:rPr>
              <w:rFonts w:ascii="Frutiger-Light" w:hAnsi="Frutiger-Light" w:cs="Calibri"/>
              <w:color w:val="000000"/>
              <w:sz w:val="14"/>
              <w:szCs w:val="20"/>
            </w:rPr>
            <w:t xml:space="preserve"> </w:t>
          </w:r>
          <w:r w:rsidRPr="00CB63A1">
            <w:rPr>
              <w:rFonts w:ascii="Frutiger-Light" w:hAnsi="Frutiger-Light" w:cs="Calibri"/>
              <w:color w:val="000000"/>
              <w:sz w:val="14"/>
              <w:szCs w:val="20"/>
            </w:rPr>
            <w:t xml:space="preserve">P.I. </w:t>
          </w:r>
          <w:r>
            <w:rPr>
              <w:rFonts w:ascii="Frutiger-Light" w:hAnsi="Frutiger-Light" w:cs="Calibri"/>
              <w:color w:val="000000"/>
              <w:sz w:val="14"/>
              <w:szCs w:val="20"/>
            </w:rPr>
            <w:t>02147970129</w:t>
          </w:r>
          <w:r w:rsidRPr="00CB63A1">
            <w:rPr>
              <w:rFonts w:ascii="Frutiger-Light" w:hAnsi="Frutiger-Light" w:cs="Calibri"/>
              <w:color w:val="000000"/>
              <w:sz w:val="14"/>
              <w:szCs w:val="20"/>
            </w:rPr>
            <w:t xml:space="preserve">   C.F.</w:t>
          </w:r>
          <w:r>
            <w:rPr>
              <w:rFonts w:ascii="Frutiger-Light" w:hAnsi="Frutiger-Light" w:cs="Calibri"/>
              <w:color w:val="000000"/>
              <w:sz w:val="14"/>
              <w:szCs w:val="20"/>
            </w:rPr>
            <w:t xml:space="preserve"> 02084230131</w:t>
          </w:r>
        </w:p>
        <w:p w14:paraId="2818DBC6" w14:textId="77777777" w:rsidR="004F4221" w:rsidRDefault="004F4221" w:rsidP="004F4221">
          <w:pPr>
            <w:pStyle w:val="Pidipagina"/>
            <w:rPr>
              <w:rFonts w:ascii="Frutiger-Light" w:hAnsi="Frutiger-Light" w:cs="Calibri"/>
              <w:color w:val="000000"/>
              <w:sz w:val="14"/>
              <w:szCs w:val="20"/>
            </w:rPr>
          </w:pPr>
          <w:r w:rsidRPr="00585193">
            <w:rPr>
              <w:rFonts w:ascii="Frutiger-Light" w:hAnsi="Frutiger-Light" w:cs="Calibri"/>
              <w:color w:val="000000"/>
              <w:sz w:val="14"/>
              <w:szCs w:val="20"/>
            </w:rPr>
            <w:t xml:space="preserve">N. REA </w:t>
          </w:r>
          <w:r>
            <w:rPr>
              <w:rFonts w:ascii="Frutiger-Light" w:hAnsi="Frutiger-Light" w:cs="Calibri"/>
              <w:color w:val="000000"/>
              <w:sz w:val="14"/>
              <w:szCs w:val="20"/>
            </w:rPr>
            <w:t>RA 223757 - PEC</w:t>
          </w:r>
          <w:r w:rsidRPr="00585193">
            <w:rPr>
              <w:rFonts w:ascii="Frutiger-Light" w:hAnsi="Frutiger-Light" w:cs="Calibri"/>
              <w:color w:val="000000"/>
              <w:sz w:val="14"/>
              <w:szCs w:val="20"/>
            </w:rPr>
            <w:t>:</w:t>
          </w:r>
          <w:r>
            <w:rPr>
              <w:rFonts w:ascii="Frutiger-Light" w:hAnsi="Frutiger-Light" w:cs="Calibri"/>
              <w:color w:val="000000"/>
              <w:sz w:val="14"/>
              <w:szCs w:val="20"/>
            </w:rPr>
            <w:t xml:space="preserve"> </w:t>
          </w:r>
          <w:r w:rsidRPr="00585193">
            <w:rPr>
              <w:rFonts w:ascii="Frutiger-Light" w:hAnsi="Frutiger-Light" w:cs="Calibri"/>
              <w:color w:val="000000"/>
              <w:sz w:val="14"/>
              <w:szCs w:val="20"/>
            </w:rPr>
            <w:t>ygnis@registerpec.it</w:t>
          </w:r>
          <w:r w:rsidRPr="00585193">
            <w:rPr>
              <w:rFonts w:ascii="Frutiger-Light" w:hAnsi="Frutiger-Light" w:cs="Calibri"/>
              <w:color w:val="000000"/>
              <w:sz w:val="14"/>
              <w:szCs w:val="20"/>
            </w:rPr>
            <w:br/>
            <w:t>Capitale Soci</w:t>
          </w:r>
          <w:r>
            <w:rPr>
              <w:rFonts w:ascii="Frutiger-Light" w:hAnsi="Frutiger-Light" w:cs="Calibri"/>
              <w:color w:val="000000"/>
              <w:sz w:val="14"/>
              <w:szCs w:val="20"/>
            </w:rPr>
            <w:t xml:space="preserve">ale €120.000,00; </w:t>
          </w:r>
        </w:p>
        <w:p w14:paraId="5CB3F752" w14:textId="77777777" w:rsidR="004F4221" w:rsidRDefault="004F4221" w:rsidP="004F4221">
          <w:pPr>
            <w:pStyle w:val="Pidipagina"/>
            <w:rPr>
              <w:rFonts w:ascii="Frutiger-Light" w:hAnsi="Frutiger-Light" w:cs="Calibri"/>
              <w:bCs/>
              <w:color w:val="000000"/>
              <w:sz w:val="14"/>
              <w:szCs w:val="20"/>
            </w:rPr>
          </w:pPr>
          <w:r w:rsidRPr="00CF36E7">
            <w:rPr>
              <w:rFonts w:ascii="Frutiger-Light" w:hAnsi="Frutiger-Light" w:cs="Calibri"/>
              <w:bCs/>
              <w:color w:val="000000"/>
              <w:sz w:val="14"/>
              <w:szCs w:val="20"/>
            </w:rPr>
            <w:t xml:space="preserve">Società soggetta alla direzione e coordinamento di: </w:t>
          </w:r>
        </w:p>
        <w:p w14:paraId="7F23EE0F" w14:textId="77777777" w:rsidR="004F4221" w:rsidRPr="00874BA4" w:rsidRDefault="004F4221" w:rsidP="004F4221">
          <w:pPr>
            <w:pStyle w:val="Pidipagina"/>
            <w:rPr>
              <w:rFonts w:ascii="Frutiger-Light" w:hAnsi="Frutiger-Light" w:cs="Calibri"/>
              <w:bCs/>
              <w:color w:val="000000"/>
              <w:sz w:val="14"/>
              <w:szCs w:val="20"/>
              <w:lang w:val="en-US"/>
            </w:rPr>
          </w:pPr>
          <w:r w:rsidRPr="00874BA4">
            <w:rPr>
              <w:rFonts w:ascii="Frutiger-Light" w:hAnsi="Frutiger-Light" w:cs="Calibri"/>
              <w:bCs/>
              <w:color w:val="000000"/>
              <w:sz w:val="14"/>
              <w:szCs w:val="20"/>
              <w:lang w:val="en-US"/>
            </w:rPr>
            <w:t xml:space="preserve">Atlantic </w:t>
          </w:r>
          <w:proofErr w:type="spellStart"/>
          <w:r w:rsidRPr="00874BA4">
            <w:rPr>
              <w:rFonts w:ascii="Frutiger-Light" w:hAnsi="Frutiger-Light" w:cs="Calibri"/>
              <w:bCs/>
              <w:color w:val="000000"/>
              <w:sz w:val="14"/>
              <w:szCs w:val="20"/>
              <w:lang w:val="en-US"/>
            </w:rPr>
            <w:t>Sociètè</w:t>
          </w:r>
          <w:proofErr w:type="spellEnd"/>
          <w:r w:rsidRPr="00874BA4">
            <w:rPr>
              <w:rFonts w:ascii="Frutiger-Light" w:hAnsi="Frutiger-Light" w:cs="Calibri"/>
              <w:bCs/>
              <w:color w:val="000000"/>
              <w:sz w:val="14"/>
              <w:szCs w:val="20"/>
              <w:lang w:val="en-US"/>
            </w:rPr>
            <w:t xml:space="preserve"> Française </w:t>
          </w:r>
          <w:proofErr w:type="spellStart"/>
          <w:r w:rsidRPr="00874BA4">
            <w:rPr>
              <w:rFonts w:ascii="Frutiger-Light" w:hAnsi="Frutiger-Light" w:cs="Calibri"/>
              <w:bCs/>
              <w:color w:val="000000"/>
              <w:sz w:val="14"/>
              <w:szCs w:val="20"/>
              <w:lang w:val="en-US"/>
            </w:rPr>
            <w:t>Developpement</w:t>
          </w:r>
          <w:proofErr w:type="spellEnd"/>
          <w:r w:rsidRPr="00874BA4">
            <w:rPr>
              <w:rFonts w:ascii="Frutiger-Light" w:hAnsi="Frutiger-Light" w:cs="Calibri"/>
              <w:bCs/>
              <w:color w:val="000000"/>
              <w:sz w:val="14"/>
              <w:szCs w:val="20"/>
              <w:lang w:val="en-US"/>
            </w:rPr>
            <w:t xml:space="preserve"> </w:t>
          </w:r>
          <w:proofErr w:type="spellStart"/>
          <w:r w:rsidRPr="00874BA4">
            <w:rPr>
              <w:rFonts w:ascii="Frutiger-Light" w:hAnsi="Frutiger-Light" w:cs="Calibri"/>
              <w:bCs/>
              <w:color w:val="000000"/>
              <w:sz w:val="14"/>
              <w:szCs w:val="20"/>
              <w:lang w:val="en-US"/>
            </w:rPr>
            <w:t>Thermique</w:t>
          </w:r>
          <w:proofErr w:type="spellEnd"/>
        </w:p>
      </w:tc>
      <w:tc>
        <w:tcPr>
          <w:tcW w:w="2693" w:type="dxa"/>
          <w:tcBorders>
            <w:left w:val="single" w:sz="18" w:space="0" w:color="A6A6A6" w:themeColor="background1" w:themeShade="A6"/>
          </w:tcBorders>
          <w:shd w:val="clear" w:color="auto" w:fill="auto"/>
        </w:tcPr>
        <w:p w14:paraId="2070BD85" w14:textId="77777777" w:rsidR="004F4221" w:rsidRPr="00874BA4" w:rsidRDefault="004F4221" w:rsidP="004F4221">
          <w:pPr>
            <w:tabs>
              <w:tab w:val="left" w:pos="4320"/>
            </w:tabs>
            <w:rPr>
              <w:rFonts w:ascii="Frutiger-Light" w:hAnsi="Frutiger-Light" w:cs="Calibri"/>
              <w:color w:val="000000"/>
              <w:sz w:val="14"/>
              <w:szCs w:val="20"/>
              <w:lang w:val="en-US"/>
            </w:rPr>
          </w:pPr>
        </w:p>
        <w:p w14:paraId="20236BC3" w14:textId="77777777" w:rsidR="004F4221" w:rsidRPr="00874BA4" w:rsidRDefault="004F4221" w:rsidP="004F4221">
          <w:pPr>
            <w:tabs>
              <w:tab w:val="left" w:pos="4320"/>
            </w:tabs>
            <w:rPr>
              <w:rFonts w:ascii="Frutiger-Light" w:hAnsi="Frutiger-Light" w:cs="Calibri"/>
              <w:color w:val="000000"/>
              <w:sz w:val="14"/>
              <w:szCs w:val="20"/>
              <w:lang w:val="en-US"/>
            </w:rPr>
          </w:pPr>
        </w:p>
        <w:p w14:paraId="09E9E685" w14:textId="77777777" w:rsidR="004F4221" w:rsidRPr="00283BD5" w:rsidRDefault="004F4221" w:rsidP="004F4221">
          <w:pPr>
            <w:tabs>
              <w:tab w:val="left" w:pos="4320"/>
            </w:tabs>
            <w:rPr>
              <w:rFonts w:ascii="Frutiger-Light" w:hAnsi="Frutiger-Light" w:cs="Calibri"/>
              <w:color w:val="000000"/>
              <w:sz w:val="14"/>
              <w:szCs w:val="20"/>
            </w:rPr>
          </w:pPr>
          <w:r>
            <w:rPr>
              <w:noProof/>
            </w:rPr>
            <w:drawing>
              <wp:inline distT="0" distB="0" distL="0" distR="0" wp14:anchorId="5DC722C8" wp14:editId="3B8E35C9">
                <wp:extent cx="1506931" cy="579264"/>
                <wp:effectExtent l="0" t="0" r="0" b="0"/>
                <wp:docPr id="21" name="Immagine 21" descr="Immagine che contiene testo, segnale, clipart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6931" cy="5792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0A88E7F" w14:textId="77777777" w:rsidR="00CB274F" w:rsidRPr="004F4221" w:rsidRDefault="00CB274F" w:rsidP="004F422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B08EBF" w14:textId="77777777" w:rsidR="00B1158E" w:rsidRDefault="00B1158E">
      <w:r>
        <w:separator/>
      </w:r>
    </w:p>
  </w:footnote>
  <w:footnote w:type="continuationSeparator" w:id="0">
    <w:p w14:paraId="4D7B794E" w14:textId="77777777" w:rsidR="00B1158E" w:rsidRDefault="00B115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AC9F0E" w14:textId="7413EED7" w:rsidR="00A05A02" w:rsidRDefault="1DCA6040" w:rsidP="00E50BF8">
    <w:pPr>
      <w:pStyle w:val="Intestazione"/>
      <w:ind w:left="-283"/>
      <w:jc w:val="center"/>
    </w:pPr>
    <w:r>
      <w:rPr>
        <w:noProof/>
      </w:rPr>
      <w:drawing>
        <wp:inline distT="0" distB="0" distL="0" distR="0" wp14:anchorId="141A5923" wp14:editId="2FBEB7B8">
          <wp:extent cx="1095375" cy="476250"/>
          <wp:effectExtent l="0" t="0" r="3175" b="3810"/>
          <wp:docPr id="19" name="Picture 2" descr="A picture containing text, clipart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83BD5">
      <w:tab/>
    </w:r>
    <w:r w:rsidR="00772F2B">
      <w:rPr>
        <w:noProof/>
      </w:rPr>
      <w:drawing>
        <wp:inline distT="0" distB="0" distL="0" distR="0" wp14:anchorId="3BBE9728" wp14:editId="0B319400">
          <wp:extent cx="1568450" cy="443331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745" b="40236"/>
                  <a:stretch/>
                </pic:blipFill>
                <pic:spPr bwMode="auto">
                  <a:xfrm>
                    <a:off x="0" y="0"/>
                    <a:ext cx="1580436" cy="44671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D6B09C86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81C5C5"/>
    <w:multiLevelType w:val="hybridMultilevel"/>
    <w:tmpl w:val="FA2C16DC"/>
    <w:lvl w:ilvl="0" w:tplc="70026E6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11E1A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067A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7006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609F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8C27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3EEE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D2A7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34B8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F3E82"/>
    <w:multiLevelType w:val="hybridMultilevel"/>
    <w:tmpl w:val="67D00618"/>
    <w:lvl w:ilvl="0" w:tplc="4AB46D1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C7ABB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BE5C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828E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F47A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9A8A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AD9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20CA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5CB4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58642B"/>
    <w:multiLevelType w:val="hybridMultilevel"/>
    <w:tmpl w:val="37E4AB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834653"/>
    <w:multiLevelType w:val="hybridMultilevel"/>
    <w:tmpl w:val="7E88997E"/>
    <w:lvl w:ilvl="0" w:tplc="5EFA16E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3D0096"/>
    <w:multiLevelType w:val="hybridMultilevel"/>
    <w:tmpl w:val="29446A16"/>
    <w:lvl w:ilvl="0" w:tplc="43F22E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6B88C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4A74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4A76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98BC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46F5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1A63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301B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26D5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DE4FE1"/>
    <w:multiLevelType w:val="hybridMultilevel"/>
    <w:tmpl w:val="75826AF2"/>
    <w:lvl w:ilvl="0" w:tplc="C694C5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414ED4"/>
    <w:multiLevelType w:val="hybridMultilevel"/>
    <w:tmpl w:val="A61E3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22B48"/>
    <w:multiLevelType w:val="hybridMultilevel"/>
    <w:tmpl w:val="3360502C"/>
    <w:lvl w:ilvl="0" w:tplc="105E348A">
      <w:start w:val="1"/>
      <w:numFmt w:val="bullet"/>
      <w:lvlText w:val="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CD2B218" w:tentative="1">
      <w:start w:val="1"/>
      <w:numFmt w:val="bullet"/>
      <w:lvlText w:val="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EC84FDE" w:tentative="1">
      <w:start w:val="1"/>
      <w:numFmt w:val="bullet"/>
      <w:lvlText w:val="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13AD016" w:tentative="1">
      <w:start w:val="1"/>
      <w:numFmt w:val="bullet"/>
      <w:lvlText w:val="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EC4C58E" w:tentative="1">
      <w:start w:val="1"/>
      <w:numFmt w:val="bullet"/>
      <w:lvlText w:val="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B908DDE" w:tentative="1">
      <w:start w:val="1"/>
      <w:numFmt w:val="bullet"/>
      <w:lvlText w:val="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7E24EE2" w:tentative="1">
      <w:start w:val="1"/>
      <w:numFmt w:val="bullet"/>
      <w:lvlText w:val="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A9E02CC" w:tentative="1">
      <w:start w:val="1"/>
      <w:numFmt w:val="bullet"/>
      <w:lvlText w:val="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9C29D88" w:tentative="1">
      <w:start w:val="1"/>
      <w:numFmt w:val="bullet"/>
      <w:lvlText w:val="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 w15:restartNumberingAfterBreak="0">
    <w:nsid w:val="168B0523"/>
    <w:multiLevelType w:val="hybridMultilevel"/>
    <w:tmpl w:val="A1C47ACC"/>
    <w:lvl w:ilvl="0" w:tplc="C694C5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203F16"/>
    <w:multiLevelType w:val="hybridMultilevel"/>
    <w:tmpl w:val="E5EC2D10"/>
    <w:lvl w:ilvl="0" w:tplc="5EFA16E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3AC231"/>
    <w:multiLevelType w:val="hybridMultilevel"/>
    <w:tmpl w:val="4D366C56"/>
    <w:lvl w:ilvl="0" w:tplc="C1C88F58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4B67E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2292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5803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1AC4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2EB4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BE08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668E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7462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21204F"/>
    <w:multiLevelType w:val="hybridMultilevel"/>
    <w:tmpl w:val="283E1EEE"/>
    <w:lvl w:ilvl="0" w:tplc="D8B089D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1AEE3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6A5E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9CCB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D06E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A6E4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087B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F6B5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B6F8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BD943E"/>
    <w:multiLevelType w:val="hybridMultilevel"/>
    <w:tmpl w:val="6EC0508A"/>
    <w:lvl w:ilvl="0" w:tplc="4880AB98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26A25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C00E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A62D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60CA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A2A0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DACF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827D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2E51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7C847B"/>
    <w:multiLevelType w:val="hybridMultilevel"/>
    <w:tmpl w:val="2D6866FC"/>
    <w:lvl w:ilvl="0" w:tplc="3EF0CDF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10C34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EC2B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6C9B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7439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26F3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3C14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00FF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AC87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495671"/>
    <w:multiLevelType w:val="hybridMultilevel"/>
    <w:tmpl w:val="3BD86138"/>
    <w:lvl w:ilvl="0" w:tplc="0BDC3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167927"/>
    <w:multiLevelType w:val="hybridMultilevel"/>
    <w:tmpl w:val="50AEB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521BF8"/>
    <w:multiLevelType w:val="hybridMultilevel"/>
    <w:tmpl w:val="7506F7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2068D7"/>
    <w:multiLevelType w:val="hybridMultilevel"/>
    <w:tmpl w:val="AA70F85C"/>
    <w:lvl w:ilvl="0" w:tplc="7E364CB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D2FE04"/>
    <w:multiLevelType w:val="hybridMultilevel"/>
    <w:tmpl w:val="B00EB506"/>
    <w:lvl w:ilvl="0" w:tplc="1ECCE40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63EEB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7E35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2C40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A657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F0FA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107C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085F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0E57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A97D81"/>
    <w:multiLevelType w:val="hybridMultilevel"/>
    <w:tmpl w:val="3AC402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420264"/>
    <w:multiLevelType w:val="hybridMultilevel"/>
    <w:tmpl w:val="5EDA6886"/>
    <w:lvl w:ilvl="0" w:tplc="5EFA16E4">
      <w:start w:val="1"/>
      <w:numFmt w:val="bullet"/>
      <w:lvlText w:val="□"/>
      <w:lvlJc w:val="left"/>
      <w:pPr>
        <w:ind w:left="64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4F6B0DAA"/>
    <w:multiLevelType w:val="hybridMultilevel"/>
    <w:tmpl w:val="46B89378"/>
    <w:lvl w:ilvl="0" w:tplc="04100013">
      <w:start w:val="1"/>
      <w:numFmt w:val="upperRoman"/>
      <w:lvlText w:val="%1."/>
      <w:lvlJc w:val="righ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3" w15:restartNumberingAfterBreak="0">
    <w:nsid w:val="637C5E6C"/>
    <w:multiLevelType w:val="multilevel"/>
    <w:tmpl w:val="32EAA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4490EFC"/>
    <w:multiLevelType w:val="hybridMultilevel"/>
    <w:tmpl w:val="14649D8C"/>
    <w:lvl w:ilvl="0" w:tplc="5EFA16E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BF2E88"/>
    <w:multiLevelType w:val="hybridMultilevel"/>
    <w:tmpl w:val="B9822444"/>
    <w:lvl w:ilvl="0" w:tplc="5EFA16E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C72BB0"/>
    <w:multiLevelType w:val="multilevel"/>
    <w:tmpl w:val="6D000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BF437C7"/>
    <w:multiLevelType w:val="hybridMultilevel"/>
    <w:tmpl w:val="07D82C92"/>
    <w:lvl w:ilvl="0" w:tplc="0BDC3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09301D"/>
    <w:multiLevelType w:val="hybridMultilevel"/>
    <w:tmpl w:val="1B3C1884"/>
    <w:lvl w:ilvl="0" w:tplc="FC6424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D87FF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F9283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DCEA8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02DD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8097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D0BB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CE88A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F0D5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7836013D"/>
    <w:multiLevelType w:val="hybridMultilevel"/>
    <w:tmpl w:val="7F66DAA8"/>
    <w:lvl w:ilvl="0" w:tplc="7E364CB8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C366813"/>
    <w:multiLevelType w:val="hybridMultilevel"/>
    <w:tmpl w:val="BCBAC2A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001037">
    <w:abstractNumId w:val="14"/>
  </w:num>
  <w:num w:numId="2" w16cid:durableId="1273170964">
    <w:abstractNumId w:val="1"/>
  </w:num>
  <w:num w:numId="3" w16cid:durableId="687878621">
    <w:abstractNumId w:val="19"/>
  </w:num>
  <w:num w:numId="4" w16cid:durableId="856622820">
    <w:abstractNumId w:val="2"/>
  </w:num>
  <w:num w:numId="5" w16cid:durableId="1870946342">
    <w:abstractNumId w:val="12"/>
  </w:num>
  <w:num w:numId="6" w16cid:durableId="1484660327">
    <w:abstractNumId w:val="5"/>
  </w:num>
  <w:num w:numId="7" w16cid:durableId="1006179007">
    <w:abstractNumId w:val="13"/>
  </w:num>
  <w:num w:numId="8" w16cid:durableId="1781030253">
    <w:abstractNumId w:val="11"/>
  </w:num>
  <w:num w:numId="9" w16cid:durableId="2097285777">
    <w:abstractNumId w:val="27"/>
  </w:num>
  <w:num w:numId="10" w16cid:durableId="1107236455">
    <w:abstractNumId w:val="15"/>
  </w:num>
  <w:num w:numId="11" w16cid:durableId="901986052">
    <w:abstractNumId w:val="8"/>
  </w:num>
  <w:num w:numId="12" w16cid:durableId="288828539">
    <w:abstractNumId w:val="10"/>
  </w:num>
  <w:num w:numId="13" w16cid:durableId="89355668">
    <w:abstractNumId w:val="25"/>
  </w:num>
  <w:num w:numId="14" w16cid:durableId="1407608134">
    <w:abstractNumId w:val="22"/>
  </w:num>
  <w:num w:numId="15" w16cid:durableId="287663859">
    <w:abstractNumId w:val="21"/>
  </w:num>
  <w:num w:numId="16" w16cid:durableId="1653828660">
    <w:abstractNumId w:val="4"/>
  </w:num>
  <w:num w:numId="17" w16cid:durableId="867718544">
    <w:abstractNumId w:val="24"/>
  </w:num>
  <w:num w:numId="18" w16cid:durableId="1049845471">
    <w:abstractNumId w:val="16"/>
  </w:num>
  <w:num w:numId="19" w16cid:durableId="1823693240">
    <w:abstractNumId w:val="17"/>
  </w:num>
  <w:num w:numId="20" w16cid:durableId="354694719">
    <w:abstractNumId w:val="30"/>
  </w:num>
  <w:num w:numId="21" w16cid:durableId="500656657">
    <w:abstractNumId w:val="20"/>
  </w:num>
  <w:num w:numId="22" w16cid:durableId="2107842642">
    <w:abstractNumId w:val="26"/>
  </w:num>
  <w:num w:numId="23" w16cid:durableId="317226648">
    <w:abstractNumId w:val="7"/>
  </w:num>
  <w:num w:numId="24" w16cid:durableId="1928998912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  <w:sz w:val="22"/>
        </w:rPr>
      </w:lvl>
    </w:lvlOverride>
  </w:num>
  <w:num w:numId="25" w16cid:durableId="369650101">
    <w:abstractNumId w:val="23"/>
  </w:num>
  <w:num w:numId="26" w16cid:durableId="1960185929">
    <w:abstractNumId w:val="28"/>
  </w:num>
  <w:num w:numId="27" w16cid:durableId="1407146891">
    <w:abstractNumId w:val="18"/>
  </w:num>
  <w:num w:numId="28" w16cid:durableId="924653518">
    <w:abstractNumId w:val="29"/>
  </w:num>
  <w:num w:numId="29" w16cid:durableId="449513395">
    <w:abstractNumId w:val="9"/>
  </w:num>
  <w:num w:numId="30" w16cid:durableId="285047373">
    <w:abstractNumId w:val="3"/>
  </w:num>
  <w:num w:numId="31" w16cid:durableId="10896180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8B"/>
    <w:rsid w:val="000012AD"/>
    <w:rsid w:val="00003594"/>
    <w:rsid w:val="00014639"/>
    <w:rsid w:val="00015270"/>
    <w:rsid w:val="00021F37"/>
    <w:rsid w:val="000236E1"/>
    <w:rsid w:val="00023E60"/>
    <w:rsid w:val="00030A80"/>
    <w:rsid w:val="0003660B"/>
    <w:rsid w:val="00037842"/>
    <w:rsid w:val="000408D3"/>
    <w:rsid w:val="00040A06"/>
    <w:rsid w:val="00052AD8"/>
    <w:rsid w:val="00053DAF"/>
    <w:rsid w:val="0005549A"/>
    <w:rsid w:val="00067CE1"/>
    <w:rsid w:val="00073FCA"/>
    <w:rsid w:val="00091929"/>
    <w:rsid w:val="00097E71"/>
    <w:rsid w:val="000A2236"/>
    <w:rsid w:val="000A2C2E"/>
    <w:rsid w:val="000A3FA4"/>
    <w:rsid w:val="000B5524"/>
    <w:rsid w:val="000B6781"/>
    <w:rsid w:val="000C00CF"/>
    <w:rsid w:val="000C0961"/>
    <w:rsid w:val="000D0D1C"/>
    <w:rsid w:val="000D251F"/>
    <w:rsid w:val="000D3F58"/>
    <w:rsid w:val="000D5280"/>
    <w:rsid w:val="000D6AEE"/>
    <w:rsid w:val="000D6AFD"/>
    <w:rsid w:val="000E2E5B"/>
    <w:rsid w:val="000F1C65"/>
    <w:rsid w:val="001057E9"/>
    <w:rsid w:val="001071DC"/>
    <w:rsid w:val="0011193C"/>
    <w:rsid w:val="00120734"/>
    <w:rsid w:val="001217F6"/>
    <w:rsid w:val="00122BDB"/>
    <w:rsid w:val="00130097"/>
    <w:rsid w:val="001331BB"/>
    <w:rsid w:val="0013420C"/>
    <w:rsid w:val="0013531B"/>
    <w:rsid w:val="001447C0"/>
    <w:rsid w:val="00144E98"/>
    <w:rsid w:val="00147770"/>
    <w:rsid w:val="00151B27"/>
    <w:rsid w:val="00156FE8"/>
    <w:rsid w:val="0016345E"/>
    <w:rsid w:val="0016581D"/>
    <w:rsid w:val="00165B9D"/>
    <w:rsid w:val="001672ED"/>
    <w:rsid w:val="001756D8"/>
    <w:rsid w:val="00181077"/>
    <w:rsid w:val="00181781"/>
    <w:rsid w:val="001830C5"/>
    <w:rsid w:val="00186B35"/>
    <w:rsid w:val="00191DCC"/>
    <w:rsid w:val="00195131"/>
    <w:rsid w:val="00195391"/>
    <w:rsid w:val="00195B1C"/>
    <w:rsid w:val="00196853"/>
    <w:rsid w:val="00196A08"/>
    <w:rsid w:val="001A3252"/>
    <w:rsid w:val="001A418F"/>
    <w:rsid w:val="001A62B7"/>
    <w:rsid w:val="001C1678"/>
    <w:rsid w:val="001C679C"/>
    <w:rsid w:val="001D0D98"/>
    <w:rsid w:val="001D10EE"/>
    <w:rsid w:val="001D2A09"/>
    <w:rsid w:val="001D2F9B"/>
    <w:rsid w:val="001E2B79"/>
    <w:rsid w:val="001E500C"/>
    <w:rsid w:val="001F13FA"/>
    <w:rsid w:val="001F20C8"/>
    <w:rsid w:val="00201344"/>
    <w:rsid w:val="002201D5"/>
    <w:rsid w:val="002324FB"/>
    <w:rsid w:val="0023580B"/>
    <w:rsid w:val="00237023"/>
    <w:rsid w:val="00242198"/>
    <w:rsid w:val="00243F97"/>
    <w:rsid w:val="00245614"/>
    <w:rsid w:val="00253805"/>
    <w:rsid w:val="00264103"/>
    <w:rsid w:val="002711B0"/>
    <w:rsid w:val="00275665"/>
    <w:rsid w:val="002814D2"/>
    <w:rsid w:val="00283BD5"/>
    <w:rsid w:val="00284742"/>
    <w:rsid w:val="0029036A"/>
    <w:rsid w:val="0029695A"/>
    <w:rsid w:val="002979B0"/>
    <w:rsid w:val="002979EB"/>
    <w:rsid w:val="002C1A75"/>
    <w:rsid w:val="002C7FCF"/>
    <w:rsid w:val="002E2917"/>
    <w:rsid w:val="002E76A2"/>
    <w:rsid w:val="002F160E"/>
    <w:rsid w:val="002F2268"/>
    <w:rsid w:val="002F2C05"/>
    <w:rsid w:val="002F72E3"/>
    <w:rsid w:val="003021C7"/>
    <w:rsid w:val="003026FB"/>
    <w:rsid w:val="00303C0E"/>
    <w:rsid w:val="00306D1A"/>
    <w:rsid w:val="0032092C"/>
    <w:rsid w:val="003225EE"/>
    <w:rsid w:val="00346A3F"/>
    <w:rsid w:val="00347D9E"/>
    <w:rsid w:val="00350A79"/>
    <w:rsid w:val="00352720"/>
    <w:rsid w:val="003552CD"/>
    <w:rsid w:val="00364A2F"/>
    <w:rsid w:val="00364BC2"/>
    <w:rsid w:val="003723FA"/>
    <w:rsid w:val="00372ABF"/>
    <w:rsid w:val="00373C62"/>
    <w:rsid w:val="003849AD"/>
    <w:rsid w:val="003868E6"/>
    <w:rsid w:val="00394487"/>
    <w:rsid w:val="00397DF0"/>
    <w:rsid w:val="003A07A3"/>
    <w:rsid w:val="003A246A"/>
    <w:rsid w:val="003B6BEF"/>
    <w:rsid w:val="003C1135"/>
    <w:rsid w:val="003C4620"/>
    <w:rsid w:val="003C5998"/>
    <w:rsid w:val="003C7CF8"/>
    <w:rsid w:val="003D59C5"/>
    <w:rsid w:val="00406436"/>
    <w:rsid w:val="00407618"/>
    <w:rsid w:val="00410CE7"/>
    <w:rsid w:val="0041129F"/>
    <w:rsid w:val="00411A56"/>
    <w:rsid w:val="00411F53"/>
    <w:rsid w:val="00421E1D"/>
    <w:rsid w:val="00430820"/>
    <w:rsid w:val="00430C57"/>
    <w:rsid w:val="00440AAD"/>
    <w:rsid w:val="00441225"/>
    <w:rsid w:val="004434F4"/>
    <w:rsid w:val="00443990"/>
    <w:rsid w:val="004478DD"/>
    <w:rsid w:val="0045594C"/>
    <w:rsid w:val="00456AC4"/>
    <w:rsid w:val="00462B5C"/>
    <w:rsid w:val="00466F27"/>
    <w:rsid w:val="00470DD9"/>
    <w:rsid w:val="00472C40"/>
    <w:rsid w:val="00474EFA"/>
    <w:rsid w:val="00476635"/>
    <w:rsid w:val="004776B8"/>
    <w:rsid w:val="00483581"/>
    <w:rsid w:val="00485C63"/>
    <w:rsid w:val="00490C57"/>
    <w:rsid w:val="004A0B6D"/>
    <w:rsid w:val="004A398D"/>
    <w:rsid w:val="004B01DB"/>
    <w:rsid w:val="004B0C91"/>
    <w:rsid w:val="004B278A"/>
    <w:rsid w:val="004B32A2"/>
    <w:rsid w:val="004B3E6A"/>
    <w:rsid w:val="004C49C8"/>
    <w:rsid w:val="004D4547"/>
    <w:rsid w:val="004E0B51"/>
    <w:rsid w:val="004E775E"/>
    <w:rsid w:val="004F4221"/>
    <w:rsid w:val="00502331"/>
    <w:rsid w:val="00503202"/>
    <w:rsid w:val="0051350C"/>
    <w:rsid w:val="00513C8B"/>
    <w:rsid w:val="00515A77"/>
    <w:rsid w:val="005278C8"/>
    <w:rsid w:val="0053789E"/>
    <w:rsid w:val="00553777"/>
    <w:rsid w:val="00554D34"/>
    <w:rsid w:val="00562916"/>
    <w:rsid w:val="005651D5"/>
    <w:rsid w:val="00566066"/>
    <w:rsid w:val="00582BB1"/>
    <w:rsid w:val="0059713D"/>
    <w:rsid w:val="005971F5"/>
    <w:rsid w:val="005B322E"/>
    <w:rsid w:val="005B3BE0"/>
    <w:rsid w:val="005B6823"/>
    <w:rsid w:val="005C0B41"/>
    <w:rsid w:val="005C3082"/>
    <w:rsid w:val="005C519B"/>
    <w:rsid w:val="005C64EC"/>
    <w:rsid w:val="005C6ACF"/>
    <w:rsid w:val="005D4DB5"/>
    <w:rsid w:val="005D6F2B"/>
    <w:rsid w:val="005F032E"/>
    <w:rsid w:val="005F480F"/>
    <w:rsid w:val="00601BEA"/>
    <w:rsid w:val="00604309"/>
    <w:rsid w:val="00610B40"/>
    <w:rsid w:val="00622F07"/>
    <w:rsid w:val="0062364F"/>
    <w:rsid w:val="00626C9F"/>
    <w:rsid w:val="00640621"/>
    <w:rsid w:val="0064606F"/>
    <w:rsid w:val="006465AB"/>
    <w:rsid w:val="006477D2"/>
    <w:rsid w:val="0065360C"/>
    <w:rsid w:val="00657833"/>
    <w:rsid w:val="00660050"/>
    <w:rsid w:val="00670049"/>
    <w:rsid w:val="00682EB3"/>
    <w:rsid w:val="006862CF"/>
    <w:rsid w:val="00686643"/>
    <w:rsid w:val="006A63C3"/>
    <w:rsid w:val="006D5617"/>
    <w:rsid w:val="006E391C"/>
    <w:rsid w:val="006E4F1A"/>
    <w:rsid w:val="006F1665"/>
    <w:rsid w:val="006F2F15"/>
    <w:rsid w:val="006F7873"/>
    <w:rsid w:val="00702988"/>
    <w:rsid w:val="00702A9B"/>
    <w:rsid w:val="007062CE"/>
    <w:rsid w:val="00706EBF"/>
    <w:rsid w:val="007118C3"/>
    <w:rsid w:val="00717C5F"/>
    <w:rsid w:val="0072451A"/>
    <w:rsid w:val="0072565E"/>
    <w:rsid w:val="007340A9"/>
    <w:rsid w:val="007408FB"/>
    <w:rsid w:val="007436AD"/>
    <w:rsid w:val="007518CF"/>
    <w:rsid w:val="00757C70"/>
    <w:rsid w:val="00772F2B"/>
    <w:rsid w:val="00775EA3"/>
    <w:rsid w:val="00782158"/>
    <w:rsid w:val="0078365B"/>
    <w:rsid w:val="00793D06"/>
    <w:rsid w:val="00796A67"/>
    <w:rsid w:val="00796FBD"/>
    <w:rsid w:val="007A35FB"/>
    <w:rsid w:val="007A7B19"/>
    <w:rsid w:val="007B07E3"/>
    <w:rsid w:val="007B4516"/>
    <w:rsid w:val="007B569A"/>
    <w:rsid w:val="007C15C6"/>
    <w:rsid w:val="007D76B4"/>
    <w:rsid w:val="007E05A0"/>
    <w:rsid w:val="007E40DF"/>
    <w:rsid w:val="007F0390"/>
    <w:rsid w:val="007F164C"/>
    <w:rsid w:val="007F72B8"/>
    <w:rsid w:val="008026F4"/>
    <w:rsid w:val="0080458D"/>
    <w:rsid w:val="008053B5"/>
    <w:rsid w:val="0081550C"/>
    <w:rsid w:val="00825EBC"/>
    <w:rsid w:val="0083330A"/>
    <w:rsid w:val="008333CB"/>
    <w:rsid w:val="00836D92"/>
    <w:rsid w:val="0084040B"/>
    <w:rsid w:val="00843C23"/>
    <w:rsid w:val="00850DE4"/>
    <w:rsid w:val="00854F5D"/>
    <w:rsid w:val="00855E49"/>
    <w:rsid w:val="008639E1"/>
    <w:rsid w:val="00866BC5"/>
    <w:rsid w:val="0087252F"/>
    <w:rsid w:val="0087752B"/>
    <w:rsid w:val="00881555"/>
    <w:rsid w:val="0088523A"/>
    <w:rsid w:val="00895814"/>
    <w:rsid w:val="008A5132"/>
    <w:rsid w:val="008A75D5"/>
    <w:rsid w:val="008B1605"/>
    <w:rsid w:val="008B3F25"/>
    <w:rsid w:val="008B4437"/>
    <w:rsid w:val="008C1701"/>
    <w:rsid w:val="008C6F9F"/>
    <w:rsid w:val="008C7254"/>
    <w:rsid w:val="008D0D0E"/>
    <w:rsid w:val="008D2109"/>
    <w:rsid w:val="008D2156"/>
    <w:rsid w:val="008D6862"/>
    <w:rsid w:val="008D6EDB"/>
    <w:rsid w:val="008E3F74"/>
    <w:rsid w:val="008E4FE8"/>
    <w:rsid w:val="008E7E17"/>
    <w:rsid w:val="008F2FDB"/>
    <w:rsid w:val="0090042F"/>
    <w:rsid w:val="00901FA3"/>
    <w:rsid w:val="00902DFB"/>
    <w:rsid w:val="00903EC0"/>
    <w:rsid w:val="009073D1"/>
    <w:rsid w:val="00907E02"/>
    <w:rsid w:val="00911615"/>
    <w:rsid w:val="00914A48"/>
    <w:rsid w:val="009158BB"/>
    <w:rsid w:val="00916E2D"/>
    <w:rsid w:val="00921142"/>
    <w:rsid w:val="009373B5"/>
    <w:rsid w:val="00941B11"/>
    <w:rsid w:val="0095189A"/>
    <w:rsid w:val="009558A3"/>
    <w:rsid w:val="00960A6D"/>
    <w:rsid w:val="00970E2D"/>
    <w:rsid w:val="0097247C"/>
    <w:rsid w:val="00981477"/>
    <w:rsid w:val="00981D4F"/>
    <w:rsid w:val="00986D23"/>
    <w:rsid w:val="009A312F"/>
    <w:rsid w:val="009B0B94"/>
    <w:rsid w:val="009B4805"/>
    <w:rsid w:val="009BEF9D"/>
    <w:rsid w:val="009C1DA5"/>
    <w:rsid w:val="009C2884"/>
    <w:rsid w:val="009C307E"/>
    <w:rsid w:val="009C56D8"/>
    <w:rsid w:val="009C6C9A"/>
    <w:rsid w:val="009D0743"/>
    <w:rsid w:val="009D1021"/>
    <w:rsid w:val="009D2F90"/>
    <w:rsid w:val="009D6401"/>
    <w:rsid w:val="009E6FA2"/>
    <w:rsid w:val="009E739C"/>
    <w:rsid w:val="009E75C7"/>
    <w:rsid w:val="009E7F03"/>
    <w:rsid w:val="009F1420"/>
    <w:rsid w:val="009F49B0"/>
    <w:rsid w:val="00A00DE2"/>
    <w:rsid w:val="00A0158A"/>
    <w:rsid w:val="00A01694"/>
    <w:rsid w:val="00A05A02"/>
    <w:rsid w:val="00A07043"/>
    <w:rsid w:val="00A11F49"/>
    <w:rsid w:val="00A15CB9"/>
    <w:rsid w:val="00A33EAB"/>
    <w:rsid w:val="00A370CB"/>
    <w:rsid w:val="00A40E4E"/>
    <w:rsid w:val="00A44A4D"/>
    <w:rsid w:val="00A4501E"/>
    <w:rsid w:val="00A50BDF"/>
    <w:rsid w:val="00A54B39"/>
    <w:rsid w:val="00A63FFB"/>
    <w:rsid w:val="00A66B5C"/>
    <w:rsid w:val="00A66D1D"/>
    <w:rsid w:val="00A72905"/>
    <w:rsid w:val="00AB3B40"/>
    <w:rsid w:val="00AB6C44"/>
    <w:rsid w:val="00AD4675"/>
    <w:rsid w:val="00AD5DE2"/>
    <w:rsid w:val="00AE0EFE"/>
    <w:rsid w:val="00AF7A97"/>
    <w:rsid w:val="00B05C1A"/>
    <w:rsid w:val="00B1158E"/>
    <w:rsid w:val="00B21C9C"/>
    <w:rsid w:val="00B319BC"/>
    <w:rsid w:val="00B36587"/>
    <w:rsid w:val="00B37AC8"/>
    <w:rsid w:val="00B40292"/>
    <w:rsid w:val="00B40F96"/>
    <w:rsid w:val="00B5071A"/>
    <w:rsid w:val="00B57095"/>
    <w:rsid w:val="00B65AF1"/>
    <w:rsid w:val="00B81484"/>
    <w:rsid w:val="00B84E7E"/>
    <w:rsid w:val="00B924D8"/>
    <w:rsid w:val="00B951D2"/>
    <w:rsid w:val="00BA6AC3"/>
    <w:rsid w:val="00BB0D6D"/>
    <w:rsid w:val="00BB0E5F"/>
    <w:rsid w:val="00BB16DB"/>
    <w:rsid w:val="00BB1FE8"/>
    <w:rsid w:val="00BB5943"/>
    <w:rsid w:val="00BB6CA5"/>
    <w:rsid w:val="00BC24A7"/>
    <w:rsid w:val="00BC3614"/>
    <w:rsid w:val="00BC38D5"/>
    <w:rsid w:val="00BC4A11"/>
    <w:rsid w:val="00BC61B2"/>
    <w:rsid w:val="00BC8EC1"/>
    <w:rsid w:val="00BE6F58"/>
    <w:rsid w:val="00C00A61"/>
    <w:rsid w:val="00C04A6A"/>
    <w:rsid w:val="00C124E9"/>
    <w:rsid w:val="00C22F4C"/>
    <w:rsid w:val="00C24C73"/>
    <w:rsid w:val="00C27433"/>
    <w:rsid w:val="00C35C40"/>
    <w:rsid w:val="00C405EC"/>
    <w:rsid w:val="00C51DA2"/>
    <w:rsid w:val="00C546DE"/>
    <w:rsid w:val="00C55B93"/>
    <w:rsid w:val="00C71963"/>
    <w:rsid w:val="00C7266E"/>
    <w:rsid w:val="00C8133C"/>
    <w:rsid w:val="00C8468F"/>
    <w:rsid w:val="00C9535A"/>
    <w:rsid w:val="00C97B28"/>
    <w:rsid w:val="00CA2468"/>
    <w:rsid w:val="00CA4788"/>
    <w:rsid w:val="00CA60E3"/>
    <w:rsid w:val="00CA61B5"/>
    <w:rsid w:val="00CB07E1"/>
    <w:rsid w:val="00CB274F"/>
    <w:rsid w:val="00CC2AC1"/>
    <w:rsid w:val="00CC444D"/>
    <w:rsid w:val="00CC7F57"/>
    <w:rsid w:val="00CD16BB"/>
    <w:rsid w:val="00CD1DE7"/>
    <w:rsid w:val="00CD40B6"/>
    <w:rsid w:val="00CE18F3"/>
    <w:rsid w:val="00CF05DF"/>
    <w:rsid w:val="00CF36E7"/>
    <w:rsid w:val="00D10902"/>
    <w:rsid w:val="00D1347D"/>
    <w:rsid w:val="00D166B1"/>
    <w:rsid w:val="00D17E4F"/>
    <w:rsid w:val="00D20FAC"/>
    <w:rsid w:val="00D23717"/>
    <w:rsid w:val="00D27CBA"/>
    <w:rsid w:val="00D306EF"/>
    <w:rsid w:val="00D40AD5"/>
    <w:rsid w:val="00D4142B"/>
    <w:rsid w:val="00D524C6"/>
    <w:rsid w:val="00D540E7"/>
    <w:rsid w:val="00D57CDE"/>
    <w:rsid w:val="00D62465"/>
    <w:rsid w:val="00D67716"/>
    <w:rsid w:val="00D6782C"/>
    <w:rsid w:val="00D71CDC"/>
    <w:rsid w:val="00D73420"/>
    <w:rsid w:val="00D7616C"/>
    <w:rsid w:val="00D7751A"/>
    <w:rsid w:val="00D83D2B"/>
    <w:rsid w:val="00D8758B"/>
    <w:rsid w:val="00D93070"/>
    <w:rsid w:val="00D93207"/>
    <w:rsid w:val="00D96955"/>
    <w:rsid w:val="00DA1FB4"/>
    <w:rsid w:val="00DA2210"/>
    <w:rsid w:val="00DA4520"/>
    <w:rsid w:val="00DA7783"/>
    <w:rsid w:val="00DB1E9F"/>
    <w:rsid w:val="00DB3010"/>
    <w:rsid w:val="00DC3596"/>
    <w:rsid w:val="00DC57CD"/>
    <w:rsid w:val="00DD2B7D"/>
    <w:rsid w:val="00DD68E7"/>
    <w:rsid w:val="00DD69C1"/>
    <w:rsid w:val="00DE552E"/>
    <w:rsid w:val="00DE5DF2"/>
    <w:rsid w:val="00DE7139"/>
    <w:rsid w:val="00DF172C"/>
    <w:rsid w:val="00DF4BFE"/>
    <w:rsid w:val="00DF5197"/>
    <w:rsid w:val="00E07F60"/>
    <w:rsid w:val="00E27A65"/>
    <w:rsid w:val="00E30046"/>
    <w:rsid w:val="00E3488D"/>
    <w:rsid w:val="00E42388"/>
    <w:rsid w:val="00E44BD4"/>
    <w:rsid w:val="00E46694"/>
    <w:rsid w:val="00E46C33"/>
    <w:rsid w:val="00E50B6D"/>
    <w:rsid w:val="00E50BF8"/>
    <w:rsid w:val="00E800CB"/>
    <w:rsid w:val="00E80FF3"/>
    <w:rsid w:val="00E83D6B"/>
    <w:rsid w:val="00E84D6A"/>
    <w:rsid w:val="00E86610"/>
    <w:rsid w:val="00E876AA"/>
    <w:rsid w:val="00E9120F"/>
    <w:rsid w:val="00E94284"/>
    <w:rsid w:val="00E94B57"/>
    <w:rsid w:val="00EA096C"/>
    <w:rsid w:val="00EA0C3C"/>
    <w:rsid w:val="00EA5486"/>
    <w:rsid w:val="00EB0DA1"/>
    <w:rsid w:val="00EB5F88"/>
    <w:rsid w:val="00EC58F2"/>
    <w:rsid w:val="00ED1C82"/>
    <w:rsid w:val="00ED62C0"/>
    <w:rsid w:val="00ED71FA"/>
    <w:rsid w:val="00EE1F3C"/>
    <w:rsid w:val="00EE3641"/>
    <w:rsid w:val="00EE480E"/>
    <w:rsid w:val="00EE5C07"/>
    <w:rsid w:val="00F03F57"/>
    <w:rsid w:val="00F0473F"/>
    <w:rsid w:val="00F074C5"/>
    <w:rsid w:val="00F23E7A"/>
    <w:rsid w:val="00F25090"/>
    <w:rsid w:val="00F35E59"/>
    <w:rsid w:val="00F36524"/>
    <w:rsid w:val="00F43204"/>
    <w:rsid w:val="00F477B3"/>
    <w:rsid w:val="00F47AD0"/>
    <w:rsid w:val="00F521D6"/>
    <w:rsid w:val="00F553C3"/>
    <w:rsid w:val="00F555CF"/>
    <w:rsid w:val="00F61A01"/>
    <w:rsid w:val="00F644D0"/>
    <w:rsid w:val="00F67A1E"/>
    <w:rsid w:val="00F81029"/>
    <w:rsid w:val="00F87EF1"/>
    <w:rsid w:val="00F92C57"/>
    <w:rsid w:val="00F93D45"/>
    <w:rsid w:val="00F93EE2"/>
    <w:rsid w:val="00F93F4E"/>
    <w:rsid w:val="00F95AEA"/>
    <w:rsid w:val="00FA05EC"/>
    <w:rsid w:val="00FA21DF"/>
    <w:rsid w:val="00FA240A"/>
    <w:rsid w:val="00FA615B"/>
    <w:rsid w:val="00FA7B09"/>
    <w:rsid w:val="00FB0C60"/>
    <w:rsid w:val="00FB2752"/>
    <w:rsid w:val="00FB52DF"/>
    <w:rsid w:val="00FC06B2"/>
    <w:rsid w:val="00FC7208"/>
    <w:rsid w:val="00FD2985"/>
    <w:rsid w:val="00FD5C28"/>
    <w:rsid w:val="00FD60CC"/>
    <w:rsid w:val="00FD6945"/>
    <w:rsid w:val="00FE0550"/>
    <w:rsid w:val="00FE124B"/>
    <w:rsid w:val="00FF0552"/>
    <w:rsid w:val="00FF4D9B"/>
    <w:rsid w:val="00FF7724"/>
    <w:rsid w:val="012F6289"/>
    <w:rsid w:val="0527EE5B"/>
    <w:rsid w:val="0602D3AC"/>
    <w:rsid w:val="060EEF17"/>
    <w:rsid w:val="06DE0CD4"/>
    <w:rsid w:val="0794CE98"/>
    <w:rsid w:val="079EA40D"/>
    <w:rsid w:val="0991BD3A"/>
    <w:rsid w:val="09A3C91F"/>
    <w:rsid w:val="0A1E646A"/>
    <w:rsid w:val="0AF0C968"/>
    <w:rsid w:val="0B2D8D9B"/>
    <w:rsid w:val="0BEE91D0"/>
    <w:rsid w:val="0C196308"/>
    <w:rsid w:val="0E34C7B4"/>
    <w:rsid w:val="0E945747"/>
    <w:rsid w:val="0EF684AE"/>
    <w:rsid w:val="119CCF1F"/>
    <w:rsid w:val="1222B877"/>
    <w:rsid w:val="12E2B2F0"/>
    <w:rsid w:val="131CCD81"/>
    <w:rsid w:val="132D1353"/>
    <w:rsid w:val="13846CEF"/>
    <w:rsid w:val="139B376C"/>
    <w:rsid w:val="145A2943"/>
    <w:rsid w:val="145D48F3"/>
    <w:rsid w:val="14818130"/>
    <w:rsid w:val="1485149B"/>
    <w:rsid w:val="181CA301"/>
    <w:rsid w:val="183B956A"/>
    <w:rsid w:val="1964A129"/>
    <w:rsid w:val="19AA0D65"/>
    <w:rsid w:val="1AC83D2F"/>
    <w:rsid w:val="1B4FF3AF"/>
    <w:rsid w:val="1C5B96EF"/>
    <w:rsid w:val="1CC221D5"/>
    <w:rsid w:val="1DCA6040"/>
    <w:rsid w:val="1E38124C"/>
    <w:rsid w:val="204D2DDE"/>
    <w:rsid w:val="206C259A"/>
    <w:rsid w:val="21497D04"/>
    <w:rsid w:val="228075F5"/>
    <w:rsid w:val="22BCB669"/>
    <w:rsid w:val="22FF6804"/>
    <w:rsid w:val="2314368C"/>
    <w:rsid w:val="237F5336"/>
    <w:rsid w:val="238A2F94"/>
    <w:rsid w:val="249B3865"/>
    <w:rsid w:val="263708C6"/>
    <w:rsid w:val="26D2BBFE"/>
    <w:rsid w:val="2760FEA2"/>
    <w:rsid w:val="27E6FDDB"/>
    <w:rsid w:val="28BFC4F8"/>
    <w:rsid w:val="28FCCF03"/>
    <w:rsid w:val="2A8D1337"/>
    <w:rsid w:val="2D65741E"/>
    <w:rsid w:val="2D77CE39"/>
    <w:rsid w:val="2DB316CE"/>
    <w:rsid w:val="2FCE9D42"/>
    <w:rsid w:val="31515077"/>
    <w:rsid w:val="31675B8E"/>
    <w:rsid w:val="3179C2E4"/>
    <w:rsid w:val="324A808E"/>
    <w:rsid w:val="33CE10B9"/>
    <w:rsid w:val="33E9951A"/>
    <w:rsid w:val="357E1B42"/>
    <w:rsid w:val="3596EAB2"/>
    <w:rsid w:val="35D62807"/>
    <w:rsid w:val="3727C726"/>
    <w:rsid w:val="37F5F747"/>
    <w:rsid w:val="3898AD2A"/>
    <w:rsid w:val="3A92F12F"/>
    <w:rsid w:val="3AB6B0B4"/>
    <w:rsid w:val="3AC75413"/>
    <w:rsid w:val="3B9F231C"/>
    <w:rsid w:val="3C5BB85E"/>
    <w:rsid w:val="3DF0CD56"/>
    <w:rsid w:val="3ED1DBBA"/>
    <w:rsid w:val="3F0FDB39"/>
    <w:rsid w:val="3FA02264"/>
    <w:rsid w:val="4190BA37"/>
    <w:rsid w:val="4205B980"/>
    <w:rsid w:val="43E34C5C"/>
    <w:rsid w:val="442CE09D"/>
    <w:rsid w:val="44D69A59"/>
    <w:rsid w:val="46216651"/>
    <w:rsid w:val="4671914F"/>
    <w:rsid w:val="46FB3955"/>
    <w:rsid w:val="48F0A943"/>
    <w:rsid w:val="49A42835"/>
    <w:rsid w:val="4C6FB2DB"/>
    <w:rsid w:val="4DC5F50C"/>
    <w:rsid w:val="4DCF7AE4"/>
    <w:rsid w:val="4FDDE1B5"/>
    <w:rsid w:val="4FEE1C72"/>
    <w:rsid w:val="521D9C7F"/>
    <w:rsid w:val="5245D982"/>
    <w:rsid w:val="5336ED3E"/>
    <w:rsid w:val="53974CDB"/>
    <w:rsid w:val="53E1A9E3"/>
    <w:rsid w:val="5416E9E5"/>
    <w:rsid w:val="565B9D2C"/>
    <w:rsid w:val="565E8EEB"/>
    <w:rsid w:val="577B780C"/>
    <w:rsid w:val="583696D6"/>
    <w:rsid w:val="58E88A08"/>
    <w:rsid w:val="59B4223F"/>
    <w:rsid w:val="59BD0818"/>
    <w:rsid w:val="5A7A74A5"/>
    <w:rsid w:val="5B0FC44B"/>
    <w:rsid w:val="5B58D879"/>
    <w:rsid w:val="5B63ED2D"/>
    <w:rsid w:val="5C4CB083"/>
    <w:rsid w:val="5D162364"/>
    <w:rsid w:val="5DB371A3"/>
    <w:rsid w:val="5DD19133"/>
    <w:rsid w:val="5E021C4C"/>
    <w:rsid w:val="5E9F4710"/>
    <w:rsid w:val="5EB1F3C5"/>
    <w:rsid w:val="603385C2"/>
    <w:rsid w:val="603B1771"/>
    <w:rsid w:val="60DA7390"/>
    <w:rsid w:val="6192D9FB"/>
    <w:rsid w:val="627643F1"/>
    <w:rsid w:val="63598FD6"/>
    <w:rsid w:val="642CABBD"/>
    <w:rsid w:val="645BAA07"/>
    <w:rsid w:val="64FBF181"/>
    <w:rsid w:val="667597BD"/>
    <w:rsid w:val="66B0EA3F"/>
    <w:rsid w:val="66DB90FB"/>
    <w:rsid w:val="678AF922"/>
    <w:rsid w:val="681FB221"/>
    <w:rsid w:val="6829BCCE"/>
    <w:rsid w:val="6877615C"/>
    <w:rsid w:val="68AAC97F"/>
    <w:rsid w:val="68F000B8"/>
    <w:rsid w:val="69C58D2F"/>
    <w:rsid w:val="6A19DC9F"/>
    <w:rsid w:val="6A2051DA"/>
    <w:rsid w:val="6A91AED3"/>
    <w:rsid w:val="6B6B3305"/>
    <w:rsid w:val="6B76E9C9"/>
    <w:rsid w:val="6B98AFBD"/>
    <w:rsid w:val="6E23B378"/>
    <w:rsid w:val="6ED65D0E"/>
    <w:rsid w:val="6F32B33B"/>
    <w:rsid w:val="6FC61248"/>
    <w:rsid w:val="708B6F1C"/>
    <w:rsid w:val="70998C09"/>
    <w:rsid w:val="71E62B4D"/>
    <w:rsid w:val="720DFDD0"/>
    <w:rsid w:val="734CBBAC"/>
    <w:rsid w:val="7365A8A5"/>
    <w:rsid w:val="74637693"/>
    <w:rsid w:val="754FB741"/>
    <w:rsid w:val="75DC4F00"/>
    <w:rsid w:val="77092A93"/>
    <w:rsid w:val="77A1A89F"/>
    <w:rsid w:val="79E5866E"/>
    <w:rsid w:val="7A1E3425"/>
    <w:rsid w:val="7A424A79"/>
    <w:rsid w:val="7B0CD2A8"/>
    <w:rsid w:val="7B321575"/>
    <w:rsid w:val="7C81352D"/>
    <w:rsid w:val="7CFA3DEA"/>
    <w:rsid w:val="7D589DFD"/>
    <w:rsid w:val="7EAAA7E7"/>
    <w:rsid w:val="7EF46E5E"/>
    <w:rsid w:val="7F4EF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C46AA5"/>
  <w15:chartTrackingRefBased/>
  <w15:docId w15:val="{8AFC8D14-B1EA-4F87-8261-7FE7CA02C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0B6781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CB274F"/>
    <w:rPr>
      <w:color w:val="0000FF"/>
      <w:u w:val="single"/>
    </w:rPr>
  </w:style>
  <w:style w:type="table" w:styleId="Grigliatabella">
    <w:name w:val="Table Grid"/>
    <w:basedOn w:val="Tabellanormale"/>
    <w:rsid w:val="00B402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D59C5"/>
    <w:pPr>
      <w:ind w:left="720"/>
    </w:pPr>
    <w:rPr>
      <w:rFonts w:ascii="Calibri" w:eastAsia="Calibri" w:hAnsi="Calibri" w:cs="Calibri"/>
      <w:sz w:val="22"/>
      <w:szCs w:val="22"/>
    </w:rPr>
  </w:style>
  <w:style w:type="character" w:styleId="Menzionenonrisolta">
    <w:name w:val="Unresolved Mention"/>
    <w:basedOn w:val="Carpredefinitoparagrafo"/>
    <w:uiPriority w:val="99"/>
    <w:semiHidden/>
    <w:unhideWhenUsed/>
    <w:rsid w:val="00283BD5"/>
    <w:rPr>
      <w:color w:val="605E5C"/>
      <w:shd w:val="clear" w:color="auto" w:fill="E1DFDD"/>
    </w:rPr>
  </w:style>
  <w:style w:type="paragraph" w:customStyle="1" w:styleId="paragraph">
    <w:name w:val="paragraph"/>
    <w:basedOn w:val="Normale"/>
    <w:rsid w:val="00030A80"/>
    <w:pPr>
      <w:spacing w:before="100" w:beforeAutospacing="1" w:after="100" w:afterAutospacing="1"/>
    </w:pPr>
  </w:style>
  <w:style w:type="character" w:customStyle="1" w:styleId="normaltextrun">
    <w:name w:val="normaltextrun"/>
    <w:basedOn w:val="Carpredefinitoparagrafo"/>
    <w:rsid w:val="00030A80"/>
  </w:style>
  <w:style w:type="character" w:customStyle="1" w:styleId="eop">
    <w:name w:val="eop"/>
    <w:basedOn w:val="Carpredefinitoparagrafo"/>
    <w:rsid w:val="00030A80"/>
  </w:style>
  <w:style w:type="character" w:customStyle="1" w:styleId="tabchar">
    <w:name w:val="tabchar"/>
    <w:basedOn w:val="Carpredefinitoparagrafo"/>
    <w:rsid w:val="00030A80"/>
  </w:style>
  <w:style w:type="paragraph" w:customStyle="1" w:styleId="Default">
    <w:name w:val="Default"/>
    <w:rsid w:val="00030A8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1F20C8"/>
    <w:pPr>
      <w:spacing w:before="100" w:beforeAutospacing="1" w:after="100" w:afterAutospacing="1"/>
    </w:pPr>
  </w:style>
  <w:style w:type="paragraph" w:styleId="Testonotaapidipagina">
    <w:name w:val="footnote text"/>
    <w:basedOn w:val="Normale"/>
    <w:link w:val="TestonotaapidipaginaCarattere"/>
    <w:rsid w:val="00306D1A"/>
    <w:rPr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306D1A"/>
    <w:rPr>
      <w:lang w:eastAsia="en-US"/>
    </w:rPr>
  </w:style>
  <w:style w:type="character" w:styleId="Rimandonotaapidipagina">
    <w:name w:val="footnote reference"/>
    <w:rsid w:val="00306D1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86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07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7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7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0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0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1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3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7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5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3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4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2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1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2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0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8913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0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83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5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9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4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77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45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28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2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2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24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0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30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24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97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30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368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314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813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307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273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892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437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683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6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882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769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621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209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236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188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25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70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381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222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369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594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37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953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382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66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279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22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8452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02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782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0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935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281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017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13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462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80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670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454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527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87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071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703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269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07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173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926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992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43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820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903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1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259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625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072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662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259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352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50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534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15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0502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83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988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845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270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229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398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478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200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896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670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704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293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267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504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266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19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974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247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524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481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239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633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314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148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69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9886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20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2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804f37-478f-4380-af3e-a045a2fdffc5" xsi:nil="true"/>
    <lcf76f155ced4ddcb4097134ff3c332f xmlns="ea79ae50-5659-4395-9284-3b2cde6f3c8b">
      <Terms xmlns="http://schemas.microsoft.com/office/infopath/2007/PartnerControls"/>
    </lcf76f155ced4ddcb4097134ff3c332f>
    <SharedWithUsers xmlns="c2804f37-478f-4380-af3e-a045a2fdffc5">
      <UserInfo>
        <DisplayName>Gianluca Depalmas</DisplayName>
        <AccountId>15</AccountId>
        <AccountType/>
      </UserInfo>
      <UserInfo>
        <DisplayName>Giovanni  SESTITO</DisplayName>
        <AccountId>481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6587A15F98D16479B3CEE0AEE75C375" ma:contentTypeVersion="17" ma:contentTypeDescription="Creare un nuovo documento." ma:contentTypeScope="" ma:versionID="8c739590d2e126f7d50b09db289f137b">
  <xsd:schema xmlns:xsd="http://www.w3.org/2001/XMLSchema" xmlns:xs="http://www.w3.org/2001/XMLSchema" xmlns:p="http://schemas.microsoft.com/office/2006/metadata/properties" xmlns:ns2="ea79ae50-5659-4395-9284-3b2cde6f3c8b" xmlns:ns3="c2804f37-478f-4380-af3e-a045a2fdffc5" targetNamespace="http://schemas.microsoft.com/office/2006/metadata/properties" ma:root="true" ma:fieldsID="2d5429d476accbe69d5230d89fca0332" ns2:_="" ns3:_="">
    <xsd:import namespace="ea79ae50-5659-4395-9284-3b2cde6f3c8b"/>
    <xsd:import namespace="c2804f37-478f-4380-af3e-a045a2fdff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79ae50-5659-4395-9284-3b2cde6f3c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0bb1b875-2916-4e2f-a0e1-6e72cc471b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804f37-478f-4380-af3e-a045a2fdffc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846589-1eaf-4f90-9162-f35154b9a925}" ma:internalName="TaxCatchAll" ma:showField="CatchAllData" ma:web="c2804f37-478f-4380-af3e-a045a2fdff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83FDC-9C42-4232-8068-9F9681C7D35D}">
  <ds:schemaRefs>
    <ds:schemaRef ds:uri="http://schemas.microsoft.com/office/2006/metadata/properties"/>
    <ds:schemaRef ds:uri="http://schemas.microsoft.com/office/infopath/2007/PartnerControls"/>
    <ds:schemaRef ds:uri="c2804f37-478f-4380-af3e-a045a2fdffc5"/>
    <ds:schemaRef ds:uri="ea79ae50-5659-4395-9284-3b2cde6f3c8b"/>
  </ds:schemaRefs>
</ds:datastoreItem>
</file>

<file path=customXml/itemProps2.xml><?xml version="1.0" encoding="utf-8"?>
<ds:datastoreItem xmlns:ds="http://schemas.openxmlformats.org/officeDocument/2006/customXml" ds:itemID="{212665CA-6893-4A06-AF80-7541390418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79ae50-5659-4395-9284-3b2cde6f3c8b"/>
    <ds:schemaRef ds:uri="c2804f37-478f-4380-af3e-a045a2fdff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4C149A-A797-48BD-94C3-BF544EB493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804ADF-5E1C-4FC3-9C67-EE59C6EF7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544</Words>
  <Characters>3166</Characters>
  <Application>Microsoft Office Word</Application>
  <DocSecurity>0</DocSecurity>
  <Lines>26</Lines>
  <Paragraphs>7</Paragraphs>
  <ScaleCrop>false</ScaleCrop>
  <Company>ACV Italia</Company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cp:lastModifiedBy>Giovanni  SESTITO</cp:lastModifiedBy>
  <cp:revision>5</cp:revision>
  <cp:lastPrinted>2023-11-02T13:42:00Z</cp:lastPrinted>
  <dcterms:created xsi:type="dcterms:W3CDTF">2024-10-18T16:24:00Z</dcterms:created>
  <dcterms:modified xsi:type="dcterms:W3CDTF">2024-10-18T16:38:00Z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0x010100F6587A15F98D16479B3CEE0AEE75C375</vt:lpwstr>
  </property>
  <property fmtid="{D5CDD505-2E9C-101B-9397-08002B2CF9AE}" pid="3" name="MediaServiceImageTags">
    <vt:lpwstr/>
  </property>
</Properties>
</file>