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F15989" w14:textId="77777777" w:rsidR="00E467D0" w:rsidRDefault="00846CF3" w:rsidP="00E467D0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COMFORT</w:t>
      </w:r>
      <w:r w:rsidR="00271E0B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 w:rsidR="00E843B1">
        <w:rPr>
          <w:rFonts w:ascii="Arial" w:hAnsi="Arial" w:cs="Arial"/>
          <w:b/>
          <w:bCs/>
          <w:color w:val="000000"/>
          <w:sz w:val="20"/>
          <w:szCs w:val="20"/>
        </w:rPr>
        <w:t>21</w:t>
      </w:r>
      <w:r w:rsidR="00E467D0">
        <w:rPr>
          <w:rFonts w:ascii="Arial" w:hAnsi="Arial" w:cs="Arial"/>
          <w:b/>
          <w:bCs/>
          <w:color w:val="000000"/>
          <w:sz w:val="20"/>
          <w:szCs w:val="20"/>
        </w:rPr>
        <w:t>0</w:t>
      </w:r>
    </w:p>
    <w:p w14:paraId="67048CCC" w14:textId="77777777" w:rsidR="00E467D0" w:rsidRDefault="00E467D0" w:rsidP="00E467D0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349A5882" w14:textId="77777777" w:rsidR="00E467D0" w:rsidRDefault="00E467D0" w:rsidP="00E467D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Bollitore per la produzione di acqua calda sanitaria per installazione </w:t>
      </w:r>
      <w:r w:rsidR="00846CF3">
        <w:rPr>
          <w:rFonts w:ascii="Arial" w:hAnsi="Arial" w:cs="Arial"/>
          <w:color w:val="000000"/>
          <w:sz w:val="20"/>
          <w:szCs w:val="20"/>
        </w:rPr>
        <w:t xml:space="preserve">sia </w:t>
      </w:r>
      <w:r>
        <w:rPr>
          <w:rFonts w:ascii="Arial" w:hAnsi="Arial" w:cs="Arial"/>
          <w:color w:val="000000"/>
          <w:sz w:val="20"/>
          <w:szCs w:val="20"/>
        </w:rPr>
        <w:t xml:space="preserve">a basamento </w:t>
      </w:r>
      <w:r w:rsidR="00846CF3">
        <w:rPr>
          <w:rFonts w:ascii="Arial" w:hAnsi="Arial" w:cs="Arial"/>
          <w:color w:val="000000"/>
          <w:sz w:val="20"/>
          <w:szCs w:val="20"/>
        </w:rPr>
        <w:t xml:space="preserve">che </w:t>
      </w:r>
      <w:r>
        <w:rPr>
          <w:rFonts w:ascii="Arial" w:hAnsi="Arial" w:cs="Arial"/>
          <w:color w:val="000000"/>
          <w:sz w:val="20"/>
          <w:szCs w:val="20"/>
        </w:rPr>
        <w:t>a parete</w:t>
      </w:r>
      <w:r w:rsidR="00846CF3">
        <w:rPr>
          <w:rFonts w:ascii="Arial" w:hAnsi="Arial" w:cs="Arial"/>
          <w:color w:val="000000"/>
          <w:sz w:val="20"/>
          <w:szCs w:val="20"/>
        </w:rPr>
        <w:t xml:space="preserve"> in configurazione orizzontale/</w:t>
      </w:r>
      <w:r>
        <w:rPr>
          <w:rFonts w:ascii="Arial" w:hAnsi="Arial" w:cs="Arial"/>
          <w:color w:val="000000"/>
          <w:sz w:val="20"/>
          <w:szCs w:val="20"/>
        </w:rPr>
        <w:t>verticale, avente:</w:t>
      </w:r>
    </w:p>
    <w:p w14:paraId="20424A5F" w14:textId="77777777" w:rsidR="00E467D0" w:rsidRDefault="00E467D0" w:rsidP="00E467D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Scambiatore/accumulo Tank in Tank, realizzato in acciaio INOX austenitico per alte temperature, totalmente immerso nel circuito primario, impiegato per soddisfare i prelievi nel periodo di punta e funzione di scambiatore indiretto per garantire un’elevata produzione anche in continuo.</w:t>
      </w:r>
    </w:p>
    <w:p w14:paraId="2A2BDB81" w14:textId="77777777" w:rsidR="00E467D0" w:rsidRDefault="00E467D0" w:rsidP="00E467D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Pareti esterne ed interne ondulate su tutta la lunghezza con funzione anticalcare.</w:t>
      </w:r>
    </w:p>
    <w:p w14:paraId="6F90B828" w14:textId="77777777" w:rsidR="00E467D0" w:rsidRDefault="00E467D0" w:rsidP="00E467D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Totale riscaldamento dell’accumulo sanitario per funzione anti-legionella.</w:t>
      </w:r>
    </w:p>
    <w:p w14:paraId="1DF5BDA3" w14:textId="77777777" w:rsidR="00E467D0" w:rsidRDefault="00E467D0" w:rsidP="00E467D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Coibentazione </w:t>
      </w:r>
      <w:r w:rsidR="00846CF3">
        <w:rPr>
          <w:rFonts w:ascii="Arial" w:hAnsi="Arial" w:cs="Arial"/>
          <w:color w:val="000000"/>
          <w:sz w:val="20"/>
          <w:szCs w:val="20"/>
        </w:rPr>
        <w:t>di elevata qualità</w:t>
      </w:r>
      <w:r>
        <w:rPr>
          <w:rFonts w:ascii="Arial" w:hAnsi="Arial" w:cs="Arial"/>
          <w:color w:val="000000"/>
          <w:sz w:val="20"/>
          <w:szCs w:val="20"/>
        </w:rPr>
        <w:t xml:space="preserve"> in poliuretano rigido spruzzato</w:t>
      </w:r>
      <w:r w:rsidR="00846CF3">
        <w:rPr>
          <w:rFonts w:ascii="Arial" w:hAnsi="Arial" w:cs="Arial"/>
          <w:color w:val="000000"/>
          <w:sz w:val="20"/>
          <w:szCs w:val="20"/>
        </w:rPr>
        <w:t xml:space="preserve"> a cellule chiuse, spessore mm 3</w:t>
      </w:r>
      <w:r>
        <w:rPr>
          <w:rFonts w:ascii="Arial" w:hAnsi="Arial" w:cs="Arial"/>
          <w:color w:val="000000"/>
          <w:sz w:val="20"/>
          <w:szCs w:val="20"/>
        </w:rPr>
        <w:t>0.</w:t>
      </w:r>
    </w:p>
    <w:p w14:paraId="7778C74A" w14:textId="77777777" w:rsidR="00E467D0" w:rsidRDefault="00846CF3" w:rsidP="00E467D0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Elegante design: r</w:t>
      </w:r>
      <w:r w:rsidR="00E467D0">
        <w:rPr>
          <w:rFonts w:ascii="Arial" w:hAnsi="Arial" w:cs="Arial"/>
          <w:color w:val="000000"/>
          <w:sz w:val="20"/>
          <w:szCs w:val="20"/>
        </w:rPr>
        <w:t xml:space="preserve">ivestimento </w:t>
      </w:r>
      <w:r>
        <w:rPr>
          <w:rFonts w:ascii="Arial" w:hAnsi="Arial" w:cs="Arial"/>
          <w:color w:val="000000"/>
          <w:sz w:val="20"/>
          <w:szCs w:val="20"/>
        </w:rPr>
        <w:t xml:space="preserve">esterno di colore grigio </w:t>
      </w:r>
      <w:r w:rsidR="00E467D0">
        <w:rPr>
          <w:rFonts w:ascii="Arial" w:hAnsi="Arial" w:cs="Arial"/>
          <w:color w:val="000000"/>
          <w:sz w:val="20"/>
          <w:szCs w:val="20"/>
        </w:rPr>
        <w:t xml:space="preserve">in polipropilene </w:t>
      </w:r>
      <w:r>
        <w:rPr>
          <w:rFonts w:ascii="Arial" w:hAnsi="Arial" w:cs="Arial"/>
          <w:color w:val="000000"/>
          <w:sz w:val="20"/>
          <w:szCs w:val="20"/>
        </w:rPr>
        <w:t>di forte spessore, resistente agli urti</w:t>
      </w:r>
      <w:r w:rsidR="00E467D0">
        <w:rPr>
          <w:rFonts w:ascii="Arial" w:hAnsi="Arial" w:cs="Arial"/>
          <w:color w:val="000000"/>
          <w:sz w:val="20"/>
          <w:szCs w:val="20"/>
        </w:rPr>
        <w:t>.</w:t>
      </w:r>
    </w:p>
    <w:p w14:paraId="6F82611C" w14:textId="77777777" w:rsidR="00E467D0" w:rsidRDefault="00E467D0" w:rsidP="00E467D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1BB43708" w14:textId="77777777" w:rsidR="00E467D0" w:rsidRDefault="00E467D0" w:rsidP="00E467D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6BAFEE91" w14:textId="77777777" w:rsidR="00E467D0" w:rsidRDefault="00E467D0" w:rsidP="00E467D0">
      <w:pPr>
        <w:autoSpaceDE w:val="0"/>
        <w:autoSpaceDN w:val="0"/>
        <w:adjustRightInd w:val="0"/>
        <w:jc w:val="both"/>
        <w:rPr>
          <w:rFonts w:ascii="Arial" w:hAnsi="Arial" w:cs="Arial"/>
          <w:i/>
          <w:iCs/>
          <w:color w:val="000000"/>
          <w:sz w:val="20"/>
          <w:szCs w:val="20"/>
        </w:rPr>
      </w:pPr>
      <w:r>
        <w:rPr>
          <w:rFonts w:ascii="Arial" w:hAnsi="Arial" w:cs="Arial"/>
          <w:i/>
          <w:iCs/>
          <w:color w:val="000000"/>
          <w:sz w:val="20"/>
          <w:szCs w:val="20"/>
        </w:rPr>
        <w:t>Dati tecnici principali:</w:t>
      </w:r>
    </w:p>
    <w:p w14:paraId="57602783" w14:textId="77777777" w:rsidR="00E467D0" w:rsidRDefault="00E467D0" w:rsidP="00E467D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Produzione ACS di punta da 10°C a 45 °C:</w:t>
      </w:r>
    </w:p>
    <w:p w14:paraId="1ED8A9BA" w14:textId="77777777" w:rsidR="00A83DDC" w:rsidRDefault="00E843B1" w:rsidP="00E467D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348</w:t>
      </w:r>
      <w:r w:rsidR="00E467D0">
        <w:rPr>
          <w:rFonts w:ascii="Arial" w:hAnsi="Arial" w:cs="Arial"/>
          <w:color w:val="000000"/>
          <w:sz w:val="20"/>
          <w:szCs w:val="20"/>
        </w:rPr>
        <w:t xml:space="preserve"> Lt. nei primi 10’; </w:t>
      </w:r>
      <w:r>
        <w:rPr>
          <w:rFonts w:ascii="Arial" w:hAnsi="Arial" w:cs="Arial"/>
          <w:color w:val="000000"/>
          <w:sz w:val="20"/>
          <w:szCs w:val="20"/>
        </w:rPr>
        <w:t>1156</w:t>
      </w:r>
      <w:r w:rsidR="00E467D0">
        <w:rPr>
          <w:rFonts w:ascii="Arial" w:hAnsi="Arial" w:cs="Arial"/>
          <w:color w:val="000000"/>
          <w:sz w:val="20"/>
          <w:szCs w:val="20"/>
        </w:rPr>
        <w:t xml:space="preserve"> Lt. nei primi 60’; </w:t>
      </w:r>
      <w:r>
        <w:rPr>
          <w:rFonts w:ascii="Arial" w:hAnsi="Arial" w:cs="Arial"/>
          <w:color w:val="000000"/>
          <w:sz w:val="20"/>
          <w:szCs w:val="20"/>
        </w:rPr>
        <w:t>970</w:t>
      </w:r>
      <w:r w:rsidR="00E467D0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gramStart"/>
      <w:r w:rsidR="00E467D0">
        <w:rPr>
          <w:rFonts w:ascii="Arial" w:hAnsi="Arial" w:cs="Arial"/>
          <w:color w:val="000000"/>
          <w:sz w:val="20"/>
          <w:szCs w:val="20"/>
        </w:rPr>
        <w:t>Lt./</w:t>
      </w:r>
      <w:proofErr w:type="gramEnd"/>
      <w:r w:rsidR="00E467D0">
        <w:rPr>
          <w:rFonts w:ascii="Arial" w:hAnsi="Arial" w:cs="Arial"/>
          <w:color w:val="000000"/>
          <w:sz w:val="20"/>
          <w:szCs w:val="20"/>
        </w:rPr>
        <w:t>h in continuo.</w:t>
      </w:r>
    </w:p>
    <w:p w14:paraId="78F415F0" w14:textId="77777777" w:rsidR="00A83DDC" w:rsidRDefault="00A83DDC" w:rsidP="00E467D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Connessioni circuito primario: </w:t>
      </w:r>
      <w:r>
        <w:rPr>
          <w:rFonts w:ascii="Symbol" w:hAnsi="Symbol" w:cs="Arial"/>
          <w:color w:val="000000"/>
          <w:sz w:val="20"/>
          <w:szCs w:val="20"/>
        </w:rPr>
        <w:sym w:font="Symbol" w:char="F0C6"/>
      </w:r>
      <w:r>
        <w:rPr>
          <w:rFonts w:ascii="Arial" w:hAnsi="Arial" w:cs="Arial"/>
          <w:color w:val="000000"/>
          <w:sz w:val="20"/>
          <w:szCs w:val="20"/>
        </w:rPr>
        <w:t xml:space="preserve"> 1” F.</w:t>
      </w:r>
    </w:p>
    <w:p w14:paraId="46FAA26E" w14:textId="77777777" w:rsidR="00A83DDC" w:rsidRDefault="00A83DDC" w:rsidP="00A83DDC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Connessioni circuito sanitario: </w:t>
      </w:r>
      <w:r>
        <w:rPr>
          <w:rFonts w:ascii="Symbol" w:hAnsi="Symbol" w:cs="Arial"/>
          <w:color w:val="000000"/>
          <w:sz w:val="20"/>
          <w:szCs w:val="20"/>
        </w:rPr>
        <w:sym w:font="Symbol" w:char="F0C6"/>
      </w:r>
      <w:r>
        <w:rPr>
          <w:rFonts w:ascii="Arial" w:hAnsi="Arial" w:cs="Arial"/>
          <w:color w:val="000000"/>
          <w:sz w:val="20"/>
          <w:szCs w:val="20"/>
        </w:rPr>
        <w:t xml:space="preserve"> ¾” M.</w:t>
      </w:r>
    </w:p>
    <w:p w14:paraId="183634BF" w14:textId="77777777" w:rsidR="00A83DDC" w:rsidRDefault="00A83DDC" w:rsidP="00A83DDC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Temperatura massima di esercizio: </w:t>
      </w:r>
      <w:r w:rsidR="00BE6F79">
        <w:rPr>
          <w:rFonts w:ascii="Arial" w:hAnsi="Arial" w:cs="Arial"/>
          <w:color w:val="000000"/>
          <w:sz w:val="20"/>
          <w:szCs w:val="20"/>
        </w:rPr>
        <w:t>90 °C.</w:t>
      </w:r>
    </w:p>
    <w:p w14:paraId="7292549B" w14:textId="77777777" w:rsidR="00E467D0" w:rsidRDefault="00E467D0" w:rsidP="00E467D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Pressione d’esercizio circuito primario: 3 bar.</w:t>
      </w:r>
    </w:p>
    <w:p w14:paraId="72C4BA9D" w14:textId="77777777" w:rsidR="00E467D0" w:rsidRDefault="00E467D0" w:rsidP="00E467D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Pressione d’esercizio circuito sanitario: </w:t>
      </w:r>
      <w:r w:rsidR="00A83DDC">
        <w:rPr>
          <w:rFonts w:ascii="Arial" w:hAnsi="Arial" w:cs="Arial"/>
          <w:color w:val="000000"/>
          <w:sz w:val="20"/>
          <w:szCs w:val="20"/>
        </w:rPr>
        <w:t>8,6</w:t>
      </w:r>
      <w:r>
        <w:rPr>
          <w:rFonts w:ascii="Arial" w:hAnsi="Arial" w:cs="Arial"/>
          <w:color w:val="000000"/>
          <w:sz w:val="20"/>
          <w:szCs w:val="20"/>
        </w:rPr>
        <w:t xml:space="preserve"> bar.</w:t>
      </w:r>
    </w:p>
    <w:p w14:paraId="00380011" w14:textId="77777777" w:rsidR="00E467D0" w:rsidRDefault="00E467D0" w:rsidP="00E467D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Superficie di scambio: 1,</w:t>
      </w:r>
      <w:r w:rsidR="00E843B1">
        <w:rPr>
          <w:rFonts w:ascii="Arial" w:hAnsi="Arial" w:cs="Arial"/>
          <w:color w:val="000000"/>
          <w:sz w:val="20"/>
          <w:szCs w:val="20"/>
        </w:rPr>
        <w:t>54</w:t>
      </w:r>
      <w:r>
        <w:rPr>
          <w:rFonts w:ascii="Arial" w:hAnsi="Arial" w:cs="Arial"/>
          <w:color w:val="000000"/>
          <w:sz w:val="20"/>
          <w:szCs w:val="20"/>
        </w:rPr>
        <w:t xml:space="preserve"> mq.</w:t>
      </w:r>
    </w:p>
    <w:p w14:paraId="7F67365B" w14:textId="77777777" w:rsidR="00E467D0" w:rsidRDefault="00E843B1" w:rsidP="00E467D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Dimensioni: D x H = 525mm x 147</w:t>
      </w:r>
      <w:r w:rsidR="00A83DDC">
        <w:rPr>
          <w:rFonts w:ascii="Arial" w:hAnsi="Arial" w:cs="Arial"/>
          <w:color w:val="000000"/>
          <w:sz w:val="20"/>
          <w:szCs w:val="20"/>
        </w:rPr>
        <w:t>5</w:t>
      </w:r>
      <w:r w:rsidR="00E467D0">
        <w:rPr>
          <w:rFonts w:ascii="Arial" w:hAnsi="Arial" w:cs="Arial"/>
          <w:color w:val="000000"/>
          <w:sz w:val="20"/>
          <w:szCs w:val="20"/>
        </w:rPr>
        <w:t>mm.</w:t>
      </w:r>
    </w:p>
    <w:p w14:paraId="359D4B61" w14:textId="77777777" w:rsidR="00A83DDC" w:rsidRDefault="00E843B1" w:rsidP="00E467D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Peso a vuoto: 58</w:t>
      </w:r>
      <w:r w:rsidR="00A83DDC">
        <w:rPr>
          <w:rFonts w:ascii="Arial" w:hAnsi="Arial" w:cs="Arial"/>
          <w:color w:val="000000"/>
          <w:sz w:val="20"/>
          <w:szCs w:val="20"/>
        </w:rPr>
        <w:t xml:space="preserve"> kg.</w:t>
      </w:r>
    </w:p>
    <w:p w14:paraId="6E6195F0" w14:textId="77777777" w:rsidR="00E467D0" w:rsidRDefault="00E843B1" w:rsidP="00E467D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Capacità totale: 203</w:t>
      </w:r>
      <w:r w:rsidR="00E467D0">
        <w:rPr>
          <w:rFonts w:ascii="Arial" w:hAnsi="Arial" w:cs="Arial"/>
          <w:color w:val="000000"/>
          <w:sz w:val="20"/>
          <w:szCs w:val="20"/>
        </w:rPr>
        <w:t xml:space="preserve"> Lt.</w:t>
      </w:r>
    </w:p>
    <w:p w14:paraId="30C1FFE4" w14:textId="77777777" w:rsidR="00E843B1" w:rsidRDefault="00E843B1" w:rsidP="00E843B1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Capacità primario: 77 Lt.</w:t>
      </w:r>
    </w:p>
    <w:p w14:paraId="3E9318D9" w14:textId="71C0EBB5" w:rsidR="00072CF5" w:rsidRDefault="00072CF5" w:rsidP="00072CF5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Portata primario: </w:t>
      </w:r>
      <w:r>
        <w:rPr>
          <w:rFonts w:ascii="Arial" w:hAnsi="Arial" w:cs="Arial"/>
          <w:sz w:val="20"/>
          <w:szCs w:val="20"/>
        </w:rPr>
        <w:t>450</w:t>
      </w:r>
      <w:r>
        <w:rPr>
          <w:rFonts w:ascii="Arial" w:hAnsi="Arial" w:cs="Arial"/>
          <w:sz w:val="20"/>
          <w:szCs w:val="20"/>
        </w:rPr>
        <w:t xml:space="preserve">0 </w:t>
      </w:r>
      <w:proofErr w:type="gramStart"/>
      <w:r>
        <w:rPr>
          <w:rFonts w:ascii="Arial" w:hAnsi="Arial" w:cs="Arial"/>
          <w:sz w:val="20"/>
          <w:szCs w:val="20"/>
        </w:rPr>
        <w:t>Lt./</w:t>
      </w:r>
      <w:proofErr w:type="gramEnd"/>
      <w:r>
        <w:rPr>
          <w:rFonts w:ascii="Arial" w:hAnsi="Arial" w:cs="Arial"/>
          <w:sz w:val="20"/>
          <w:szCs w:val="20"/>
        </w:rPr>
        <w:t>h</w:t>
      </w:r>
    </w:p>
    <w:p w14:paraId="1D82904B" w14:textId="77777777" w:rsidR="00E467D0" w:rsidRDefault="00BE6F79" w:rsidP="00E467D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Potenza massima</w:t>
      </w:r>
      <w:r w:rsidR="00E843B1">
        <w:rPr>
          <w:rFonts w:ascii="Arial" w:hAnsi="Arial" w:cs="Arial"/>
          <w:color w:val="000000"/>
          <w:sz w:val="20"/>
          <w:szCs w:val="20"/>
        </w:rPr>
        <w:t xml:space="preserve"> assorbita: 39</w:t>
      </w:r>
      <w:r w:rsidR="00E467D0">
        <w:rPr>
          <w:rFonts w:ascii="Arial" w:hAnsi="Arial" w:cs="Arial"/>
          <w:color w:val="000000"/>
          <w:sz w:val="20"/>
          <w:szCs w:val="20"/>
        </w:rPr>
        <w:t xml:space="preserve"> kW.</w:t>
      </w:r>
    </w:p>
    <w:p w14:paraId="4E58D542" w14:textId="77777777" w:rsidR="00D14D7B" w:rsidRDefault="00D14D7B" w:rsidP="00D14D7B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Classe energetica C</w:t>
      </w:r>
    </w:p>
    <w:p w14:paraId="6EDDCEF1" w14:textId="77777777" w:rsidR="00D14D7B" w:rsidRDefault="00D14D7B" w:rsidP="00E467D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40065D4F" w14:textId="77777777" w:rsidR="00E612C1" w:rsidRDefault="00E612C1" w:rsidP="00E467D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29071993" w14:textId="77777777" w:rsidR="00E612C1" w:rsidRDefault="00E612C1" w:rsidP="00E612C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i/>
          <w:iCs/>
          <w:color w:val="000000"/>
          <w:sz w:val="20"/>
          <w:szCs w:val="20"/>
        </w:rPr>
      </w:pPr>
      <w:r>
        <w:rPr>
          <w:rFonts w:ascii="Arial" w:hAnsi="Arial" w:cs="Arial"/>
          <w:i/>
          <w:iCs/>
          <w:color w:val="000000"/>
          <w:sz w:val="20"/>
          <w:szCs w:val="20"/>
        </w:rPr>
        <w:t>Accessori correlati:</w:t>
      </w:r>
    </w:p>
    <w:p w14:paraId="106CD3A1" w14:textId="77777777" w:rsidR="00E612C1" w:rsidRDefault="00E612C1" w:rsidP="00E612C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Kit termostato</w:t>
      </w:r>
    </w:p>
    <w:p w14:paraId="39FF75F2" w14:textId="77777777" w:rsidR="00E612C1" w:rsidRDefault="00E612C1" w:rsidP="00E612C1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Staffe per fissaggio a muro con cannetta rompi getto (per installazione murale con attacchi rivolti in basso).</w:t>
      </w:r>
    </w:p>
    <w:p w14:paraId="185C9012" w14:textId="77777777" w:rsidR="00E612C1" w:rsidRDefault="00E612C1" w:rsidP="00E612C1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bookmarkStart w:id="0" w:name="_Hlk166514103"/>
      <w:r>
        <w:rPr>
          <w:rFonts w:ascii="Arial" w:hAnsi="Arial" w:cs="Arial"/>
          <w:color w:val="000000"/>
          <w:sz w:val="20"/>
          <w:szCs w:val="20"/>
        </w:rPr>
        <w:t xml:space="preserve">- Kit collegamento con gruppo di sicurezza </w:t>
      </w:r>
      <w:proofErr w:type="gramStart"/>
      <w:r>
        <w:rPr>
          <w:rFonts w:ascii="Arial" w:hAnsi="Arial" w:cs="Arial"/>
          <w:color w:val="000000"/>
          <w:sz w:val="20"/>
          <w:szCs w:val="20"/>
        </w:rPr>
        <w:t>7</w:t>
      </w:r>
      <w:proofErr w:type="gramEnd"/>
      <w:r>
        <w:rPr>
          <w:rFonts w:ascii="Arial" w:hAnsi="Arial" w:cs="Arial"/>
          <w:color w:val="000000"/>
          <w:sz w:val="20"/>
          <w:szCs w:val="20"/>
        </w:rPr>
        <w:t xml:space="preserve"> bar </w:t>
      </w:r>
      <w:r>
        <w:rPr>
          <w:rFonts w:ascii="Symbol" w:hAnsi="Symbol" w:cs="Arial"/>
          <w:color w:val="000000"/>
          <w:sz w:val="20"/>
          <w:szCs w:val="20"/>
        </w:rPr>
        <w:sym w:font="Symbol" w:char="F0C6"/>
      </w:r>
      <w:r>
        <w:rPr>
          <w:rFonts w:ascii="Arial" w:hAnsi="Arial" w:cs="Arial"/>
          <w:color w:val="000000"/>
          <w:sz w:val="20"/>
          <w:szCs w:val="20"/>
        </w:rPr>
        <w:t xml:space="preserve"> ¾”.</w:t>
      </w:r>
    </w:p>
    <w:p w14:paraId="320FBD22" w14:textId="77777777" w:rsidR="00E612C1" w:rsidRDefault="00E612C1" w:rsidP="00E612C1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Kit pannello di comando</w:t>
      </w:r>
    </w:p>
    <w:p w14:paraId="20D79CD7" w14:textId="77777777" w:rsidR="00E612C1" w:rsidRDefault="00E612C1" w:rsidP="00E612C1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bookmarkEnd w:id="0"/>
    <w:p w14:paraId="0AA8B5A2" w14:textId="77777777" w:rsidR="00E612C1" w:rsidRDefault="00E612C1" w:rsidP="00E612C1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470B4301" w14:textId="77777777" w:rsidR="00846CF3" w:rsidRDefault="00846CF3" w:rsidP="00E467D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161663E8" w14:textId="77777777" w:rsidR="00C86A6C" w:rsidRPr="00E467D0" w:rsidRDefault="00E467D0" w:rsidP="00E467D0">
      <w:r>
        <w:rPr>
          <w:rFonts w:ascii="Arial" w:hAnsi="Arial" w:cs="Arial"/>
          <w:color w:val="000000"/>
          <w:sz w:val="20"/>
          <w:szCs w:val="20"/>
        </w:rPr>
        <w:t xml:space="preserve">Marca ACV - Modello: </w:t>
      </w:r>
      <w:r w:rsidR="00BE6F79">
        <w:rPr>
          <w:rFonts w:ascii="Arial" w:hAnsi="Arial" w:cs="Arial"/>
          <w:color w:val="000000"/>
          <w:sz w:val="20"/>
          <w:szCs w:val="20"/>
        </w:rPr>
        <w:t>COMFORT</w:t>
      </w:r>
      <w:r w:rsidR="00271E0B">
        <w:rPr>
          <w:rFonts w:ascii="Arial" w:hAnsi="Arial" w:cs="Arial"/>
          <w:color w:val="000000"/>
          <w:sz w:val="20"/>
          <w:szCs w:val="20"/>
        </w:rPr>
        <w:t xml:space="preserve"> </w:t>
      </w:r>
      <w:r w:rsidR="00E843B1">
        <w:rPr>
          <w:rFonts w:ascii="Arial" w:hAnsi="Arial" w:cs="Arial"/>
          <w:color w:val="000000"/>
          <w:sz w:val="20"/>
          <w:szCs w:val="20"/>
        </w:rPr>
        <w:t>21</w:t>
      </w:r>
      <w:r>
        <w:rPr>
          <w:rFonts w:ascii="Arial" w:hAnsi="Arial" w:cs="Arial"/>
          <w:color w:val="000000"/>
          <w:sz w:val="20"/>
          <w:szCs w:val="20"/>
        </w:rPr>
        <w:t>0</w:t>
      </w:r>
    </w:p>
    <w:sectPr w:rsidR="00C86A6C" w:rsidRPr="00E467D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10383B" w14:textId="77777777" w:rsidR="00D33975" w:rsidRDefault="00D33975">
      <w:r>
        <w:separator/>
      </w:r>
    </w:p>
  </w:endnote>
  <w:endnote w:type="continuationSeparator" w:id="0">
    <w:p w14:paraId="7FDE9449" w14:textId="77777777" w:rsidR="00D33975" w:rsidRDefault="00D339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E77453" w14:textId="77777777" w:rsidR="00DB2FDC" w:rsidRDefault="00DB2FDC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B876DD" w14:textId="77777777" w:rsidR="00DB2FDC" w:rsidRDefault="00DB2FDC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0D3C0E" w14:textId="77777777" w:rsidR="00DB2FDC" w:rsidRDefault="00DB2FD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E813BF" w14:textId="77777777" w:rsidR="00D33975" w:rsidRDefault="00D33975">
      <w:r>
        <w:separator/>
      </w:r>
    </w:p>
  </w:footnote>
  <w:footnote w:type="continuationSeparator" w:id="0">
    <w:p w14:paraId="52CB82C2" w14:textId="77777777" w:rsidR="00D33975" w:rsidRDefault="00D339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C13BCE" w14:textId="77777777" w:rsidR="00DB2FDC" w:rsidRDefault="00DB2FDC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61FCE7" w14:textId="77777777" w:rsidR="000B615F" w:rsidRDefault="00000000" w:rsidP="000B615F">
    <w:pPr>
      <w:pStyle w:val="Intestazione"/>
    </w:pPr>
    <w:r>
      <w:rPr>
        <w:noProof/>
      </w:rPr>
      <w:pict w14:anchorId="07C9021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magine 19" o:spid="_x0000_i1025" type="#_x0000_t75" alt="A picture containing text, clipart&#10;&#10;Description generated with very high confidence" style="width:86.5pt;height:37.5pt;visibility:visible;mso-wrap-style:square">
          <v:imagedata r:id="rId1" o:title="A picture containing text, clipart&#10;&#10;Description generated with very high confidence"/>
        </v:shape>
      </w:pict>
    </w:r>
  </w:p>
  <w:p w14:paraId="368D5398" w14:textId="77777777" w:rsidR="0016008C" w:rsidRDefault="0016008C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A13A22" w14:textId="77777777" w:rsidR="00DB2FDC" w:rsidRDefault="00DB2FDC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62B1A"/>
    <w:rsid w:val="00072CF5"/>
    <w:rsid w:val="000B615F"/>
    <w:rsid w:val="00142906"/>
    <w:rsid w:val="00154784"/>
    <w:rsid w:val="0016008C"/>
    <w:rsid w:val="00271E0B"/>
    <w:rsid w:val="002F76CB"/>
    <w:rsid w:val="003464D6"/>
    <w:rsid w:val="003C46BD"/>
    <w:rsid w:val="00582218"/>
    <w:rsid w:val="00605637"/>
    <w:rsid w:val="006C3668"/>
    <w:rsid w:val="00846CF3"/>
    <w:rsid w:val="00917184"/>
    <w:rsid w:val="0097243E"/>
    <w:rsid w:val="00A00D82"/>
    <w:rsid w:val="00A83DDC"/>
    <w:rsid w:val="00B62B1A"/>
    <w:rsid w:val="00BE6F79"/>
    <w:rsid w:val="00C86A6C"/>
    <w:rsid w:val="00D14D7B"/>
    <w:rsid w:val="00D33975"/>
    <w:rsid w:val="00DB2FDC"/>
    <w:rsid w:val="00E4330A"/>
    <w:rsid w:val="00E467D0"/>
    <w:rsid w:val="00E612C1"/>
    <w:rsid w:val="00E84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5E27B55"/>
  <w15:chartTrackingRefBased/>
  <w15:docId w15:val="{6749A588-57E2-4DB3-A7BE-5B0F4FD5B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16008C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16008C"/>
    <w:pPr>
      <w:tabs>
        <w:tab w:val="center" w:pos="4819"/>
        <w:tab w:val="right" w:pos="9638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936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254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SMART LINE 100</vt:lpstr>
    </vt:vector>
  </TitlesOfParts>
  <Company>ACV Italia</Company>
  <LinksUpToDate>false</LinksUpToDate>
  <CharactersWithSpaces>1703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SMART LINE 100</dc:title>
  <dc:subject/>
  <dc:creator>Elisa Manzoli</dc:creator>
  <cp:keywords/>
  <dc:description/>
  <cp:lastModifiedBy>Giovanni  SESTITO</cp:lastModifiedBy>
  <cp:revision>6</cp:revision>
  <dcterms:created xsi:type="dcterms:W3CDTF">2024-05-14T11:10:00Z</dcterms:created>
  <dcterms:modified xsi:type="dcterms:W3CDTF">2024-05-17T14:47:00Z</dcterms:modified>
</cp:coreProperties>
</file>